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430" w:rsidRPr="0009018B" w:rsidRDefault="00884430" w:rsidP="00884430">
      <w:pPr>
        <w:spacing w:after="0" w:line="240" w:lineRule="auto"/>
        <w:jc w:val="center"/>
        <w:rPr>
          <w:rFonts w:ascii="Sylfaen" w:hAnsi="Sylfaen" w:cs="Sylfaen"/>
          <w:b/>
          <w:color w:val="231F20"/>
          <w:sz w:val="24"/>
          <w:szCs w:val="24"/>
          <w:lang w:val="ka-GE"/>
        </w:rPr>
      </w:pPr>
      <w:r w:rsidRPr="0009018B">
        <w:rPr>
          <w:rFonts w:ascii="Sylfaen" w:hAnsi="Sylfaen" w:cs="Sylfaen"/>
          <w:b/>
          <w:color w:val="231F20"/>
          <w:sz w:val="24"/>
          <w:szCs w:val="24"/>
          <w:lang w:val="ka-GE"/>
        </w:rPr>
        <w:t xml:space="preserve">ზოგიერთი ქართული ტოპონიმის შესახებ ისტორიულ მესხეთში </w:t>
      </w:r>
    </w:p>
    <w:p w:rsidR="006533A0" w:rsidRDefault="00B14E40" w:rsidP="00884430">
      <w:pPr>
        <w:spacing w:after="0" w:line="240" w:lineRule="auto"/>
        <w:jc w:val="center"/>
        <w:rPr>
          <w:rFonts w:ascii="Sylfaen" w:hAnsi="Sylfaen" w:cs="Sylfaen"/>
          <w:b/>
          <w:color w:val="231F20"/>
          <w:sz w:val="24"/>
          <w:szCs w:val="24"/>
        </w:rPr>
      </w:pPr>
      <w:r>
        <w:rPr>
          <w:rFonts w:ascii="Sylfaen" w:hAnsi="Sylfaen" w:cs="Sylfaen"/>
          <w:b/>
          <w:color w:val="231F20"/>
          <w:sz w:val="24"/>
          <w:szCs w:val="24"/>
        </w:rPr>
        <w:t>(</w:t>
      </w:r>
      <w:r w:rsidR="00884430" w:rsidRPr="0009018B">
        <w:rPr>
          <w:rFonts w:ascii="Sylfaen" w:hAnsi="Sylfaen" w:cs="Sylfaen"/>
          <w:b/>
          <w:color w:val="231F20"/>
          <w:sz w:val="24"/>
          <w:szCs w:val="24"/>
          <w:lang w:val="ka-GE"/>
        </w:rPr>
        <w:t>ძველი თურქული დავთრების მიხედვით</w:t>
      </w:r>
      <w:r>
        <w:rPr>
          <w:rFonts w:ascii="Sylfaen" w:hAnsi="Sylfaen" w:cs="Sylfaen"/>
          <w:b/>
          <w:color w:val="231F20"/>
          <w:sz w:val="24"/>
          <w:szCs w:val="24"/>
        </w:rPr>
        <w:t>)</w:t>
      </w:r>
    </w:p>
    <w:p w:rsidR="00B0582F" w:rsidRPr="00B0582F" w:rsidRDefault="00B0582F" w:rsidP="00884430">
      <w:pPr>
        <w:spacing w:after="0" w:line="240" w:lineRule="auto"/>
        <w:jc w:val="center"/>
        <w:rPr>
          <w:rFonts w:ascii="Sylfaen" w:hAnsi="Sylfaen" w:cs="Sylfaen"/>
          <w:color w:val="231F20"/>
          <w:sz w:val="20"/>
          <w:szCs w:val="20"/>
          <w:lang w:val="ka-GE"/>
        </w:rPr>
      </w:pPr>
      <w:r w:rsidRPr="00B0582F">
        <w:rPr>
          <w:rFonts w:ascii="Sylfaen" w:hAnsi="Sylfaen" w:cs="Sylfaen"/>
          <w:color w:val="231F20"/>
          <w:sz w:val="20"/>
          <w:szCs w:val="20"/>
          <w:lang w:val="ka-GE"/>
        </w:rPr>
        <w:t>რეზიუმე</w:t>
      </w:r>
    </w:p>
    <w:p w:rsidR="006533A0" w:rsidRPr="00B14E40" w:rsidRDefault="006533A0" w:rsidP="00884430">
      <w:pPr>
        <w:spacing w:after="0" w:line="240" w:lineRule="auto"/>
        <w:ind w:firstLine="426"/>
        <w:jc w:val="both"/>
        <w:rPr>
          <w:rFonts w:ascii="Sylfaen" w:hAnsi="Sylfaen" w:cs="Sylfaen"/>
          <w:b/>
          <w:color w:val="231F20"/>
          <w:lang w:val="ka-GE"/>
        </w:rPr>
      </w:pPr>
    </w:p>
    <w:p w:rsidR="0009018B" w:rsidRPr="00210BD6" w:rsidRDefault="00BE3D25" w:rsidP="0009018B">
      <w:pPr>
        <w:spacing w:after="0" w:line="240" w:lineRule="auto"/>
        <w:ind w:firstLine="426"/>
        <w:jc w:val="center"/>
        <w:rPr>
          <w:rFonts w:ascii="Sylfaen" w:hAnsi="Sylfaen"/>
          <w:b/>
          <w:color w:val="231F20"/>
          <w:sz w:val="20"/>
          <w:szCs w:val="20"/>
          <w:lang w:val="ka-GE"/>
        </w:rPr>
      </w:pPr>
      <w:r w:rsidRPr="00210BD6">
        <w:rPr>
          <w:rFonts w:ascii="Sylfaen" w:hAnsi="Sylfaen"/>
          <w:b/>
          <w:color w:val="231F20"/>
          <w:sz w:val="20"/>
          <w:szCs w:val="20"/>
          <w:lang w:val="ka-GE"/>
        </w:rPr>
        <w:t>დავით სართანია</w:t>
      </w:r>
      <w:r w:rsidRPr="00F6047C">
        <w:rPr>
          <w:rFonts w:ascii="Sylfaen" w:hAnsi="Sylfaen"/>
          <w:color w:val="231F20"/>
          <w:sz w:val="20"/>
          <w:szCs w:val="20"/>
          <w:vertAlign w:val="superscript"/>
          <w:lang w:val="ka-GE"/>
        </w:rPr>
        <w:t>1</w:t>
      </w:r>
      <w:r w:rsidRPr="00210BD6">
        <w:rPr>
          <w:rFonts w:ascii="Sylfaen" w:hAnsi="Sylfaen"/>
          <w:b/>
          <w:color w:val="231F20"/>
          <w:sz w:val="20"/>
          <w:szCs w:val="20"/>
          <w:lang w:val="ka-GE"/>
        </w:rPr>
        <w:t xml:space="preserve">, </w:t>
      </w:r>
      <w:r w:rsidR="0009018B" w:rsidRPr="00210BD6">
        <w:rPr>
          <w:rFonts w:ascii="Sylfaen" w:hAnsi="Sylfaen"/>
          <w:b/>
          <w:color w:val="231F20"/>
          <w:sz w:val="20"/>
          <w:szCs w:val="20"/>
          <w:lang w:val="ka-GE"/>
        </w:rPr>
        <w:t>დალი ნიკოლაიშვილი</w:t>
      </w:r>
      <w:r w:rsidR="00F6047C" w:rsidRPr="00F6047C">
        <w:rPr>
          <w:rFonts w:ascii="Sylfaen" w:hAnsi="Sylfaen"/>
          <w:color w:val="231F20"/>
          <w:sz w:val="20"/>
          <w:szCs w:val="20"/>
          <w:vertAlign w:val="superscript"/>
          <w:lang w:val="ka-GE"/>
        </w:rPr>
        <w:t>1</w:t>
      </w:r>
      <w:r w:rsidR="0009018B" w:rsidRPr="00210BD6">
        <w:rPr>
          <w:rFonts w:ascii="Sylfaen" w:hAnsi="Sylfaen"/>
          <w:b/>
          <w:color w:val="231F20"/>
          <w:sz w:val="20"/>
          <w:szCs w:val="20"/>
          <w:lang w:val="ka-GE"/>
        </w:rPr>
        <w:t>, ავთანდილ უჯმაჯურიძე</w:t>
      </w:r>
      <w:r w:rsidR="00F6047C" w:rsidRPr="00F6047C">
        <w:rPr>
          <w:rFonts w:ascii="Sylfaen" w:hAnsi="Sylfaen"/>
          <w:color w:val="231F20"/>
          <w:sz w:val="20"/>
          <w:szCs w:val="20"/>
          <w:vertAlign w:val="superscript"/>
          <w:lang w:val="ka-GE"/>
        </w:rPr>
        <w:t>1</w:t>
      </w:r>
    </w:p>
    <w:p w:rsidR="00210BD6" w:rsidRPr="00210BD6" w:rsidRDefault="00210BD6" w:rsidP="0009018B">
      <w:pPr>
        <w:spacing w:after="0" w:line="240" w:lineRule="auto"/>
        <w:ind w:firstLine="426"/>
        <w:jc w:val="center"/>
        <w:rPr>
          <w:rFonts w:ascii="Sylfaen" w:hAnsi="Sylfaen"/>
          <w:color w:val="231F20"/>
          <w:sz w:val="20"/>
          <w:szCs w:val="20"/>
          <w:lang w:val="ka-GE"/>
        </w:rPr>
      </w:pPr>
    </w:p>
    <w:p w:rsidR="00210BD6" w:rsidRDefault="00210BD6" w:rsidP="0009018B">
      <w:pPr>
        <w:spacing w:after="0" w:line="240" w:lineRule="auto"/>
        <w:ind w:firstLine="426"/>
        <w:jc w:val="center"/>
        <w:rPr>
          <w:rFonts w:ascii="Sylfaen" w:hAnsi="Sylfaen"/>
          <w:color w:val="231F20"/>
          <w:sz w:val="20"/>
          <w:szCs w:val="20"/>
          <w:lang w:val="ka-GE"/>
        </w:rPr>
      </w:pPr>
      <w:r w:rsidRPr="00210BD6">
        <w:rPr>
          <w:rFonts w:ascii="Sylfaen" w:hAnsi="Sylfaen"/>
          <w:color w:val="231F20"/>
          <w:sz w:val="20"/>
          <w:szCs w:val="20"/>
          <w:vertAlign w:val="superscript"/>
          <w:lang w:val="ka-GE"/>
        </w:rPr>
        <w:t>1</w:t>
      </w:r>
      <w:r w:rsidRPr="00210BD6">
        <w:rPr>
          <w:rFonts w:ascii="Sylfaen" w:hAnsi="Sylfaen"/>
          <w:color w:val="231F20"/>
          <w:sz w:val="20"/>
          <w:szCs w:val="20"/>
          <w:lang w:val="ka-GE"/>
        </w:rPr>
        <w:t>ივანე ჯავახიშვილის სახელობის თბილისის სახელმწიფო უნივერისტეტი</w:t>
      </w:r>
    </w:p>
    <w:p w:rsidR="009F4BA1" w:rsidRPr="009F4BA1" w:rsidRDefault="00B06EAC" w:rsidP="0009018B">
      <w:pPr>
        <w:spacing w:after="0" w:line="240" w:lineRule="auto"/>
        <w:ind w:firstLine="426"/>
        <w:jc w:val="center"/>
        <w:rPr>
          <w:rFonts w:ascii="Sylfaen" w:hAnsi="Sylfaen"/>
          <w:color w:val="231F20"/>
          <w:sz w:val="20"/>
          <w:szCs w:val="20"/>
          <w:lang w:val="ka-GE"/>
        </w:rPr>
      </w:pPr>
      <w:hyperlink r:id="rId7" w:history="1">
        <w:r w:rsidR="00813D37" w:rsidRPr="00C931B5">
          <w:rPr>
            <w:rStyle w:val="Hyperlink"/>
            <w:rFonts w:ascii="Sylfaen" w:hAnsi="Sylfaen"/>
            <w:sz w:val="20"/>
            <w:szCs w:val="20"/>
            <w:lang w:val="ka-GE"/>
          </w:rPr>
          <w:t>davit.sartania@tsu.g</w:t>
        </w:r>
        <w:r w:rsidR="00813D37" w:rsidRPr="009F4BA1">
          <w:rPr>
            <w:rStyle w:val="Hyperlink"/>
            <w:rFonts w:ascii="Sylfaen" w:hAnsi="Sylfaen"/>
            <w:sz w:val="20"/>
            <w:szCs w:val="20"/>
            <w:lang w:val="ka-GE"/>
          </w:rPr>
          <w:t>e</w:t>
        </w:r>
      </w:hyperlink>
      <w:r w:rsidR="00813D37" w:rsidRPr="009F4BA1">
        <w:rPr>
          <w:rFonts w:ascii="Sylfaen" w:hAnsi="Sylfaen"/>
          <w:color w:val="231F20"/>
          <w:sz w:val="20"/>
          <w:szCs w:val="20"/>
          <w:lang w:val="ka-GE"/>
        </w:rPr>
        <w:t xml:space="preserve">, </w:t>
      </w:r>
      <w:hyperlink r:id="rId8" w:history="1">
        <w:r w:rsidR="009F4BA1" w:rsidRPr="009F4BA1">
          <w:rPr>
            <w:rStyle w:val="Hyperlink"/>
            <w:rFonts w:ascii="Sylfaen" w:hAnsi="Sylfaen"/>
            <w:sz w:val="20"/>
            <w:szCs w:val="20"/>
            <w:lang w:val="ka-GE"/>
          </w:rPr>
          <w:t>dali.nikolaishvili@tsu.ge</w:t>
        </w:r>
      </w:hyperlink>
      <w:r w:rsidR="009F4BA1" w:rsidRPr="009F4BA1">
        <w:rPr>
          <w:rFonts w:ascii="Sylfaen" w:hAnsi="Sylfaen"/>
          <w:color w:val="231F20"/>
          <w:sz w:val="20"/>
          <w:szCs w:val="20"/>
          <w:lang w:val="ka-GE"/>
        </w:rPr>
        <w:t xml:space="preserve">, </w:t>
      </w:r>
      <w:hyperlink r:id="rId9" w:tgtFrame="_blank" w:history="1">
        <w:r w:rsidR="009F4BA1" w:rsidRPr="009F4BA1">
          <w:rPr>
            <w:rStyle w:val="Hyperlink"/>
            <w:lang w:val="ka-GE"/>
          </w:rPr>
          <w:t>avt.ujmajuridze@gmail.com</w:t>
        </w:r>
      </w:hyperlink>
    </w:p>
    <w:p w:rsidR="0009018B" w:rsidRDefault="0009018B" w:rsidP="00884430">
      <w:pPr>
        <w:spacing w:after="0" w:line="240" w:lineRule="auto"/>
        <w:ind w:firstLine="426"/>
        <w:jc w:val="both"/>
        <w:rPr>
          <w:rFonts w:ascii="Sylfaen" w:hAnsi="Sylfaen"/>
          <w:color w:val="231F20"/>
          <w:lang w:val="ka-GE"/>
        </w:rPr>
      </w:pPr>
    </w:p>
    <w:p w:rsidR="00210BD6" w:rsidRPr="00FC6E1A" w:rsidRDefault="00210BD6" w:rsidP="00AC0CB2">
      <w:pPr>
        <w:spacing w:after="0" w:line="240" w:lineRule="auto"/>
        <w:ind w:firstLine="567"/>
        <w:jc w:val="both"/>
        <w:rPr>
          <w:rFonts w:ascii="Sylfaen" w:hAnsi="Sylfaen" w:cs="Sylfaen"/>
          <w:lang w:val="ka-GE"/>
        </w:rPr>
      </w:pPr>
      <w:r w:rsidRPr="00FC6E1A">
        <w:rPr>
          <w:rFonts w:ascii="Sylfaen" w:hAnsi="Sylfaen" w:cs="Sylfaen"/>
          <w:lang w:val="ka-GE"/>
        </w:rPr>
        <w:t>მესხეთი მხარეა სამხრეთ-დასავლეთ საქართველოში. ადმინისტრაციულ-პოლი</w:t>
      </w:r>
      <w:r w:rsidRPr="00FC6E1A">
        <w:rPr>
          <w:rFonts w:ascii="Sylfaen" w:hAnsi="Sylfaen" w:cs="Sylfaen"/>
          <w:lang w:val="ka-GE"/>
        </w:rPr>
        <w:softHyphen/>
        <w:t>ტი</w:t>
      </w:r>
      <w:r w:rsidRPr="00FC6E1A">
        <w:rPr>
          <w:rFonts w:ascii="Sylfaen" w:hAnsi="Sylfaen" w:cs="Sylfaen"/>
          <w:lang w:val="ka-GE"/>
        </w:rPr>
        <w:softHyphen/>
        <w:t>კური თვალსაზრისით დღეს იგი მოიცავს სამცხე-ჯავახეთსა და აჭარას (საქარ</w:t>
      </w:r>
      <w:r w:rsidR="001422C6" w:rsidRPr="00FC6E1A">
        <w:rPr>
          <w:rFonts w:ascii="Sylfaen" w:hAnsi="Sylfaen" w:cs="Sylfaen"/>
          <w:lang w:val="ka-GE"/>
        </w:rPr>
        <w:softHyphen/>
      </w:r>
      <w:r w:rsidRPr="00FC6E1A">
        <w:rPr>
          <w:rFonts w:ascii="Sylfaen" w:hAnsi="Sylfaen" w:cs="Sylfaen"/>
          <w:lang w:val="ka-GE"/>
        </w:rPr>
        <w:t>თ</w:t>
      </w:r>
      <w:r w:rsidR="001422C6" w:rsidRPr="00FC6E1A">
        <w:rPr>
          <w:rFonts w:ascii="Sylfaen" w:hAnsi="Sylfaen" w:cs="Sylfaen"/>
          <w:lang w:val="ka-GE"/>
        </w:rPr>
        <w:softHyphen/>
      </w:r>
      <w:r w:rsidRPr="00FC6E1A">
        <w:rPr>
          <w:rFonts w:ascii="Sylfaen" w:hAnsi="Sylfaen" w:cs="Sylfaen"/>
          <w:lang w:val="ka-GE"/>
        </w:rPr>
        <w:t>ველოს ფარგ</w:t>
      </w:r>
      <w:r w:rsidRPr="00FC6E1A">
        <w:rPr>
          <w:rFonts w:ascii="Sylfaen" w:hAnsi="Sylfaen" w:cs="Sylfaen"/>
          <w:lang w:val="ka-GE"/>
        </w:rPr>
        <w:softHyphen/>
        <w:t>ლებ</w:t>
      </w:r>
      <w:r w:rsidRPr="00FC6E1A">
        <w:rPr>
          <w:rFonts w:ascii="Sylfaen" w:hAnsi="Sylfaen" w:cs="Sylfaen"/>
          <w:lang w:val="ka-GE"/>
        </w:rPr>
        <w:softHyphen/>
        <w:t>ში) და თურქეთში მდებარე მის ისტორიულ ტერიტორიებს: შავშეთს, ტაოს, კლარ</w:t>
      </w:r>
      <w:r w:rsidRPr="00FC6E1A">
        <w:rPr>
          <w:rFonts w:ascii="Sylfaen" w:hAnsi="Sylfaen" w:cs="Sylfaen"/>
          <w:lang w:val="ka-GE"/>
        </w:rPr>
        <w:softHyphen/>
        <w:t>ჯეთს, ერუშეთს, კოლას, არტაანს</w:t>
      </w:r>
      <w:r w:rsidR="001422C6" w:rsidRPr="00FC6E1A">
        <w:rPr>
          <w:rFonts w:ascii="Sylfaen" w:hAnsi="Sylfaen" w:cs="Sylfaen"/>
          <w:lang w:val="ka-GE"/>
        </w:rPr>
        <w:t>, ლაზეთს</w:t>
      </w:r>
      <w:r w:rsidRPr="00FC6E1A">
        <w:rPr>
          <w:rFonts w:ascii="Sylfaen" w:hAnsi="Sylfaen" w:cs="Sylfaen"/>
          <w:lang w:val="ka-GE"/>
        </w:rPr>
        <w:t xml:space="preserve"> და სხვ.</w:t>
      </w:r>
      <w:r w:rsidR="003E4D5B" w:rsidRPr="00FC6E1A">
        <w:rPr>
          <w:rFonts w:ascii="Sylfaen" w:hAnsi="Sylfaen" w:cs="Sylfaen"/>
          <w:lang w:val="ka-GE"/>
        </w:rPr>
        <w:t xml:space="preserve"> მოიცავს მდინარეების ჭორო</w:t>
      </w:r>
      <w:r w:rsidR="003E4D5B" w:rsidRPr="00FC6E1A">
        <w:rPr>
          <w:rFonts w:ascii="Sylfaen" w:hAnsi="Sylfaen" w:cs="Sylfaen"/>
          <w:lang w:val="ka-GE"/>
        </w:rPr>
        <w:softHyphen/>
        <w:t>ხისა და მტკვრის ზემო წელის აუზს, აგრეთვე შავი ზღვის სამხრეთ-აღმოსავლეთ სანა</w:t>
      </w:r>
      <w:r w:rsidR="003E4D5B" w:rsidRPr="00FC6E1A">
        <w:rPr>
          <w:rFonts w:ascii="Sylfaen" w:hAnsi="Sylfaen" w:cs="Sylfaen"/>
          <w:lang w:val="ka-GE"/>
        </w:rPr>
        <w:softHyphen/>
        <w:t>პირო ზოლს. ალექსნ</w:t>
      </w:r>
      <w:r w:rsidR="001D5099" w:rsidRPr="00FC6E1A">
        <w:rPr>
          <w:rFonts w:ascii="Sylfaen" w:hAnsi="Sylfaen" w:cs="Sylfaen"/>
          <w:lang w:val="ka-GE"/>
        </w:rPr>
        <w:t>ა</w:t>
      </w:r>
      <w:r w:rsidR="003E4D5B" w:rsidRPr="00FC6E1A">
        <w:rPr>
          <w:rFonts w:ascii="Sylfaen" w:hAnsi="Sylfaen" w:cs="Sylfaen"/>
          <w:lang w:val="ka-GE"/>
        </w:rPr>
        <w:t>დრე ფრონელი წერდა, რომ მესხეთში აღარ არის შემორ</w:t>
      </w:r>
      <w:r w:rsidR="003E4D5B" w:rsidRPr="00FC6E1A">
        <w:rPr>
          <w:rFonts w:ascii="Sylfaen" w:hAnsi="Sylfaen" w:cs="Sylfaen"/>
          <w:lang w:val="ka-GE"/>
        </w:rPr>
        <w:softHyphen/>
        <w:t>ჩე</w:t>
      </w:r>
      <w:r w:rsidR="00FC6E1A" w:rsidRPr="00FC6E1A">
        <w:rPr>
          <w:rFonts w:ascii="Sylfaen" w:hAnsi="Sylfaen" w:cs="Sylfaen"/>
          <w:lang w:val="ka-GE"/>
        </w:rPr>
        <w:softHyphen/>
      </w:r>
      <w:r w:rsidR="003E4D5B" w:rsidRPr="00FC6E1A">
        <w:rPr>
          <w:rFonts w:ascii="Sylfaen" w:hAnsi="Sylfaen" w:cs="Sylfaen"/>
          <w:lang w:val="ka-GE"/>
        </w:rPr>
        <w:t xml:space="preserve">ნილი </w:t>
      </w:r>
      <w:r w:rsidRPr="00FC6E1A">
        <w:rPr>
          <w:rFonts w:ascii="Sylfaen" w:hAnsi="Sylfaen" w:cs="Sylfaen"/>
          <w:lang w:val="ka-GE"/>
        </w:rPr>
        <w:t>„</w:t>
      </w:r>
      <w:r w:rsidRPr="00FC6E1A">
        <w:rPr>
          <w:rFonts w:ascii="Sylfaen" w:hAnsi="Sylfaen" w:cs="Sylfaen"/>
          <w:i/>
          <w:lang w:val="ka-GE"/>
        </w:rPr>
        <w:t>წარსულ</w:t>
      </w:r>
      <w:r w:rsidR="001422C6" w:rsidRPr="00FC6E1A">
        <w:rPr>
          <w:rFonts w:ascii="Sylfaen" w:hAnsi="Sylfaen" w:cs="Sylfaen"/>
          <w:i/>
          <w:lang w:val="ka-GE"/>
        </w:rPr>
        <w:t>ი</w:t>
      </w:r>
      <w:r w:rsidRPr="00FC6E1A">
        <w:rPr>
          <w:rFonts w:ascii="Sylfaen" w:hAnsi="Sylfaen" w:cs="Sylfaen"/>
          <w:i/>
          <w:lang w:val="ka-GE"/>
        </w:rPr>
        <w:t>ს აჩრდილი და ნატამალი</w:t>
      </w:r>
      <w:r w:rsidR="00281534" w:rsidRPr="00FC6E1A">
        <w:rPr>
          <w:rFonts w:ascii="Sylfaen" w:hAnsi="Sylfaen" w:cs="Sylfaen"/>
          <w:i/>
          <w:lang w:val="ka-GE"/>
        </w:rPr>
        <w:t>“</w:t>
      </w:r>
      <w:r w:rsidRPr="00FC6E1A">
        <w:rPr>
          <w:rFonts w:ascii="Sylfaen" w:hAnsi="Sylfaen" w:cs="Sylfaen"/>
          <w:i/>
          <w:lang w:val="ka-GE"/>
        </w:rPr>
        <w:t xml:space="preserve">. </w:t>
      </w:r>
      <w:r w:rsidR="003E4D5B" w:rsidRPr="00FC6E1A">
        <w:rPr>
          <w:rFonts w:ascii="Sylfaen" w:hAnsi="Sylfaen" w:cs="Sylfaen"/>
          <w:lang w:val="ka-GE"/>
        </w:rPr>
        <w:t>დროთა მანძილზე კიდევ უფრო შეიც</w:t>
      </w:r>
      <w:r w:rsidR="00FC6E1A" w:rsidRPr="00FC6E1A">
        <w:rPr>
          <w:rFonts w:ascii="Sylfaen" w:hAnsi="Sylfaen" w:cs="Sylfaen"/>
          <w:lang w:val="ka-GE"/>
        </w:rPr>
        <w:softHyphen/>
      </w:r>
      <w:r w:rsidR="003E4D5B" w:rsidRPr="00FC6E1A">
        <w:rPr>
          <w:rFonts w:ascii="Sylfaen" w:hAnsi="Sylfaen" w:cs="Sylfaen"/>
          <w:lang w:val="ka-GE"/>
        </w:rPr>
        <w:t>ვა</w:t>
      </w:r>
      <w:r w:rsidR="00FC6E1A" w:rsidRPr="00FC6E1A">
        <w:rPr>
          <w:rFonts w:ascii="Sylfaen" w:hAnsi="Sylfaen" w:cs="Sylfaen"/>
          <w:lang w:val="ka-GE"/>
        </w:rPr>
        <w:softHyphen/>
      </w:r>
      <w:r w:rsidR="003E4D5B" w:rsidRPr="00FC6E1A">
        <w:rPr>
          <w:rFonts w:ascii="Sylfaen" w:hAnsi="Sylfaen" w:cs="Sylfaen"/>
          <w:lang w:val="ka-GE"/>
        </w:rPr>
        <w:t>ლა ვითარება</w:t>
      </w:r>
      <w:r w:rsidR="00C51609" w:rsidRPr="00FC6E1A">
        <w:rPr>
          <w:rFonts w:ascii="Sylfaen" w:hAnsi="Sylfaen" w:cs="Sylfaen"/>
          <w:lang w:val="ka-GE"/>
        </w:rPr>
        <w:t xml:space="preserve"> და ის, რაც ამ ერთიან ქართულ მიწაზე ქართული იყო, თანდათან დაკ</w:t>
      </w:r>
      <w:r w:rsidR="00FC6E1A" w:rsidRPr="00FC6E1A">
        <w:rPr>
          <w:rFonts w:ascii="Sylfaen" w:hAnsi="Sylfaen" w:cs="Sylfaen"/>
          <w:lang w:val="ka-GE"/>
        </w:rPr>
        <w:softHyphen/>
      </w:r>
      <w:r w:rsidR="00C51609" w:rsidRPr="00FC6E1A">
        <w:rPr>
          <w:rFonts w:ascii="Sylfaen" w:hAnsi="Sylfaen" w:cs="Sylfaen"/>
          <w:lang w:val="ka-GE"/>
        </w:rPr>
        <w:t>ნინ</w:t>
      </w:r>
      <w:r w:rsidR="00FC6E1A" w:rsidRPr="00FC6E1A">
        <w:rPr>
          <w:rFonts w:ascii="Sylfaen" w:hAnsi="Sylfaen" w:cs="Sylfaen"/>
          <w:lang w:val="ka-GE"/>
        </w:rPr>
        <w:softHyphen/>
      </w:r>
      <w:r w:rsidR="001D5099" w:rsidRPr="00FC6E1A">
        <w:rPr>
          <w:rFonts w:ascii="Sylfaen" w:hAnsi="Sylfaen" w:cs="Sylfaen"/>
          <w:lang w:val="ka-GE"/>
        </w:rPr>
        <w:t>დ</w:t>
      </w:r>
      <w:r w:rsidR="00C51609" w:rsidRPr="00FC6E1A">
        <w:rPr>
          <w:rFonts w:ascii="Sylfaen" w:hAnsi="Sylfaen" w:cs="Sylfaen"/>
          <w:lang w:val="ka-GE"/>
        </w:rPr>
        <w:t xml:space="preserve">ა. </w:t>
      </w:r>
      <w:r w:rsidR="00AC0CB2" w:rsidRPr="00FC6E1A">
        <w:rPr>
          <w:rFonts w:ascii="Sylfaen" w:hAnsi="Sylfaen" w:cs="Sylfaen"/>
          <w:lang w:val="ka-GE"/>
        </w:rPr>
        <w:t>ამას ხელი შეუწყო რუსეთის იმპერიის (შემდეგში საბჭოთა კავშირის) ფარ</w:t>
      </w:r>
      <w:r w:rsidR="00FC6E1A" w:rsidRPr="00FC6E1A">
        <w:rPr>
          <w:rFonts w:ascii="Sylfaen" w:hAnsi="Sylfaen" w:cs="Sylfaen"/>
          <w:lang w:val="ka-GE"/>
        </w:rPr>
        <w:softHyphen/>
      </w:r>
      <w:r w:rsidR="00AC0CB2" w:rsidRPr="00FC6E1A">
        <w:rPr>
          <w:rFonts w:ascii="Sylfaen" w:hAnsi="Sylfaen" w:cs="Sylfaen"/>
          <w:lang w:val="ka-GE"/>
        </w:rPr>
        <w:t>გ</w:t>
      </w:r>
      <w:r w:rsidR="00FC6E1A" w:rsidRPr="00FC6E1A">
        <w:rPr>
          <w:rFonts w:ascii="Sylfaen" w:hAnsi="Sylfaen" w:cs="Sylfaen"/>
          <w:lang w:val="ka-GE"/>
        </w:rPr>
        <w:softHyphen/>
      </w:r>
      <w:r w:rsidR="00AC0CB2" w:rsidRPr="00FC6E1A">
        <w:rPr>
          <w:rFonts w:ascii="Sylfaen" w:hAnsi="Sylfaen" w:cs="Sylfaen"/>
          <w:lang w:val="ka-GE"/>
        </w:rPr>
        <w:t>ლებში ქვეყნის მოქცევამ, რომლის დროსაც რუსიფიკაციის პროცესი გაძლი</w:t>
      </w:r>
      <w:r w:rsidR="00AC0CB2" w:rsidRPr="00FC6E1A">
        <w:rPr>
          <w:rFonts w:ascii="Sylfaen" w:hAnsi="Sylfaen" w:cs="Sylfaen"/>
          <w:lang w:val="ka-GE"/>
        </w:rPr>
        <w:softHyphen/>
        <w:t>ერებით მიმდინარეობდა  - ადგილობრივთა სხვაგან გადასახლება, თავისუფალ მიწებ</w:t>
      </w:r>
      <w:r w:rsidR="00FC6E1A" w:rsidRPr="00FC6E1A">
        <w:rPr>
          <w:rFonts w:ascii="Sylfaen" w:hAnsi="Sylfaen" w:cs="Sylfaen"/>
          <w:lang w:val="ka-GE"/>
        </w:rPr>
        <w:softHyphen/>
      </w:r>
      <w:r w:rsidR="00AC0CB2" w:rsidRPr="00FC6E1A">
        <w:rPr>
          <w:rFonts w:ascii="Sylfaen" w:hAnsi="Sylfaen" w:cs="Sylfaen"/>
          <w:lang w:val="ka-GE"/>
        </w:rPr>
        <w:t>ზე უცხო</w:t>
      </w:r>
      <w:r w:rsidR="00FC6E1A">
        <w:rPr>
          <w:rFonts w:ascii="Sylfaen" w:hAnsi="Sylfaen" w:cs="Sylfaen"/>
          <w:lang w:val="ka-GE"/>
        </w:rPr>
        <w:softHyphen/>
      </w:r>
      <w:r w:rsidR="00AC0CB2" w:rsidRPr="00FC6E1A">
        <w:rPr>
          <w:rFonts w:ascii="Sylfaen" w:hAnsi="Sylfaen" w:cs="Sylfaen"/>
          <w:lang w:val="ka-GE"/>
        </w:rPr>
        <w:t>ტომელების (რუსი სექტანტების და სომხების) დასახლება, დასახლებე</w:t>
      </w:r>
      <w:r w:rsidR="00FC6E1A" w:rsidRPr="00FC6E1A">
        <w:rPr>
          <w:rFonts w:ascii="Sylfaen" w:hAnsi="Sylfaen" w:cs="Sylfaen"/>
          <w:lang w:val="ka-GE"/>
        </w:rPr>
        <w:softHyphen/>
      </w:r>
      <w:r w:rsidR="00AC0CB2" w:rsidRPr="00FC6E1A">
        <w:rPr>
          <w:rFonts w:ascii="Sylfaen" w:hAnsi="Sylfaen" w:cs="Sylfaen"/>
          <w:lang w:val="ka-GE"/>
        </w:rPr>
        <w:t>ბისათვის სახე</w:t>
      </w:r>
      <w:r w:rsidR="00FC6E1A">
        <w:rPr>
          <w:rFonts w:ascii="Sylfaen" w:hAnsi="Sylfaen" w:cs="Sylfaen"/>
          <w:lang w:val="ka-GE"/>
        </w:rPr>
        <w:softHyphen/>
      </w:r>
      <w:r w:rsidR="00AC0CB2" w:rsidRPr="00FC6E1A">
        <w:rPr>
          <w:rFonts w:ascii="Sylfaen" w:hAnsi="Sylfaen" w:cs="Sylfaen"/>
          <w:lang w:val="ka-GE"/>
        </w:rPr>
        <w:t xml:space="preserve">ლების </w:t>
      </w:r>
      <w:r w:rsidR="00FC6E1A">
        <w:rPr>
          <w:rFonts w:ascii="Sylfaen" w:hAnsi="Sylfaen" w:cs="Sylfaen"/>
          <w:lang w:val="ka-GE"/>
        </w:rPr>
        <w:t>შ</w:t>
      </w:r>
      <w:r w:rsidR="00AC0CB2" w:rsidRPr="00FC6E1A">
        <w:rPr>
          <w:rFonts w:ascii="Sylfaen" w:hAnsi="Sylfaen" w:cs="Sylfaen"/>
          <w:lang w:val="ka-GE"/>
        </w:rPr>
        <w:t>ეცვლა და სხვ</w:t>
      </w:r>
      <w:r w:rsidR="00FC6E1A">
        <w:rPr>
          <w:rFonts w:ascii="Sylfaen" w:hAnsi="Sylfaen" w:cs="Sylfaen"/>
          <w:lang w:val="ka-GE"/>
        </w:rPr>
        <w:t>.</w:t>
      </w:r>
      <w:r w:rsidR="00AC0CB2" w:rsidRPr="00FC6E1A">
        <w:rPr>
          <w:rFonts w:ascii="Sylfaen" w:hAnsi="Sylfaen" w:cs="Sylfaen"/>
          <w:lang w:val="ka-GE"/>
        </w:rPr>
        <w:t xml:space="preserve"> </w:t>
      </w:r>
      <w:r w:rsidR="003E4D5B" w:rsidRPr="00FC6E1A">
        <w:rPr>
          <w:rFonts w:ascii="Sylfaen" w:hAnsi="Sylfaen" w:cs="Sylfaen"/>
          <w:lang w:val="ka-GE"/>
        </w:rPr>
        <w:t>ამიტომ მეტ</w:t>
      </w:r>
      <w:r w:rsidR="001422C6" w:rsidRPr="00FC6E1A">
        <w:rPr>
          <w:rFonts w:ascii="Sylfaen" w:hAnsi="Sylfaen" w:cs="Sylfaen"/>
          <w:lang w:val="ka-GE"/>
        </w:rPr>
        <w:t>ა</w:t>
      </w:r>
      <w:r w:rsidR="003E4D5B" w:rsidRPr="00FC6E1A">
        <w:rPr>
          <w:rFonts w:ascii="Sylfaen" w:hAnsi="Sylfaen" w:cs="Sylfaen"/>
          <w:lang w:val="ka-GE"/>
        </w:rPr>
        <w:t>დ მნიშვნ</w:t>
      </w:r>
      <w:r w:rsidR="001422C6" w:rsidRPr="00FC6E1A">
        <w:rPr>
          <w:rFonts w:ascii="Sylfaen" w:hAnsi="Sylfaen" w:cs="Sylfaen"/>
          <w:lang w:val="ka-GE"/>
        </w:rPr>
        <w:t>ე</w:t>
      </w:r>
      <w:r w:rsidR="00F6047C" w:rsidRPr="00FC6E1A">
        <w:rPr>
          <w:rFonts w:ascii="Sylfaen" w:hAnsi="Sylfaen" w:cs="Sylfaen"/>
          <w:lang w:val="ka-GE"/>
        </w:rPr>
        <w:softHyphen/>
      </w:r>
      <w:r w:rsidR="003E4D5B" w:rsidRPr="00FC6E1A">
        <w:rPr>
          <w:rFonts w:ascii="Sylfaen" w:hAnsi="Sylfaen" w:cs="Sylfaen"/>
          <w:lang w:val="ka-GE"/>
        </w:rPr>
        <w:t>ლოვანია ქარ</w:t>
      </w:r>
      <w:r w:rsidR="001422C6" w:rsidRPr="00FC6E1A">
        <w:rPr>
          <w:rFonts w:ascii="Sylfaen" w:hAnsi="Sylfaen" w:cs="Sylfaen"/>
          <w:lang w:val="ka-GE"/>
        </w:rPr>
        <w:t>თ</w:t>
      </w:r>
      <w:r w:rsidR="003E4D5B" w:rsidRPr="00FC6E1A">
        <w:rPr>
          <w:rFonts w:ascii="Sylfaen" w:hAnsi="Sylfaen" w:cs="Sylfaen"/>
          <w:lang w:val="ka-GE"/>
        </w:rPr>
        <w:t>ული სუბსტრატის გამოვლენა ტოპონიმიაში, ქართულ სულიერ და მატერიალური კულ</w:t>
      </w:r>
      <w:r w:rsidR="00B70B87" w:rsidRPr="00FC6E1A">
        <w:rPr>
          <w:rFonts w:ascii="Sylfaen" w:hAnsi="Sylfaen" w:cs="Sylfaen"/>
          <w:lang w:val="ka-GE"/>
        </w:rPr>
        <w:softHyphen/>
      </w:r>
      <w:r w:rsidR="003E4D5B" w:rsidRPr="00FC6E1A">
        <w:rPr>
          <w:rFonts w:ascii="Sylfaen" w:hAnsi="Sylfaen" w:cs="Sylfaen"/>
          <w:lang w:val="ka-GE"/>
        </w:rPr>
        <w:t>ტურის ძეგლ</w:t>
      </w:r>
      <w:r w:rsidR="001422C6" w:rsidRPr="00FC6E1A">
        <w:rPr>
          <w:rFonts w:ascii="Sylfaen" w:hAnsi="Sylfaen" w:cs="Sylfaen"/>
          <w:lang w:val="ka-GE"/>
        </w:rPr>
        <w:t>ე</w:t>
      </w:r>
      <w:r w:rsidR="003E4D5B" w:rsidRPr="00FC6E1A">
        <w:rPr>
          <w:rFonts w:ascii="Sylfaen" w:hAnsi="Sylfaen" w:cs="Sylfaen"/>
          <w:lang w:val="ka-GE"/>
        </w:rPr>
        <w:t>ბში.</w:t>
      </w:r>
    </w:p>
    <w:p w:rsidR="00C90278" w:rsidRPr="00FC6E1A" w:rsidRDefault="007A745E" w:rsidP="00C85B79">
      <w:pPr>
        <w:spacing w:after="0" w:line="240" w:lineRule="auto"/>
        <w:ind w:firstLine="567"/>
        <w:jc w:val="both"/>
        <w:rPr>
          <w:rFonts w:ascii="Sylfaen" w:hAnsi="Sylfaen"/>
          <w:lang w:val="ka-GE"/>
        </w:rPr>
      </w:pPr>
      <w:r w:rsidRPr="00FC6E1A">
        <w:rPr>
          <w:rFonts w:ascii="Sylfaen" w:hAnsi="Sylfaen"/>
          <w:lang w:val="ka-GE"/>
        </w:rPr>
        <w:t>ტოპონიმთა ნაწილი ოდეს</w:t>
      </w:r>
      <w:r w:rsidR="00B70B87" w:rsidRPr="00FC6E1A">
        <w:rPr>
          <w:rFonts w:ascii="Sylfaen" w:hAnsi="Sylfaen"/>
          <w:lang w:val="ka-GE"/>
        </w:rPr>
        <w:t>ღ</w:t>
      </w:r>
      <w:r w:rsidRPr="00FC6E1A">
        <w:rPr>
          <w:rFonts w:ascii="Sylfaen" w:hAnsi="Sylfaen"/>
          <w:lang w:val="ka-GE"/>
        </w:rPr>
        <w:t xml:space="preserve">აც </w:t>
      </w:r>
      <w:r w:rsidRPr="00FC6E1A">
        <w:rPr>
          <w:rFonts w:ascii="Sylfaen" w:hAnsi="Sylfaen"/>
          <w:b/>
          <w:lang w:val="ka-GE"/>
        </w:rPr>
        <w:t>ქრი</w:t>
      </w:r>
      <w:r w:rsidR="00284740" w:rsidRPr="00FC6E1A">
        <w:rPr>
          <w:rFonts w:ascii="Sylfaen" w:hAnsi="Sylfaen"/>
          <w:b/>
          <w:lang w:val="ka-GE"/>
        </w:rPr>
        <w:t>ს</w:t>
      </w:r>
      <w:r w:rsidRPr="00FC6E1A">
        <w:rPr>
          <w:rFonts w:ascii="Sylfaen" w:hAnsi="Sylfaen"/>
          <w:b/>
          <w:lang w:val="ka-GE"/>
        </w:rPr>
        <w:t>ტი</w:t>
      </w:r>
      <w:r w:rsidR="008F674B" w:rsidRPr="00FC6E1A">
        <w:rPr>
          <w:rFonts w:ascii="Sylfaen" w:hAnsi="Sylfaen"/>
          <w:b/>
          <w:lang w:val="ka-GE"/>
        </w:rPr>
        <w:t>ა</w:t>
      </w:r>
      <w:r w:rsidRPr="00FC6E1A">
        <w:rPr>
          <w:rFonts w:ascii="Sylfaen" w:hAnsi="Sylfaen"/>
          <w:b/>
          <w:lang w:val="ka-GE"/>
        </w:rPr>
        <w:t>ნობის</w:t>
      </w:r>
      <w:r w:rsidRPr="00FC6E1A">
        <w:rPr>
          <w:rFonts w:ascii="Sylfaen" w:hAnsi="Sylfaen"/>
          <w:lang w:val="ka-GE"/>
        </w:rPr>
        <w:t xml:space="preserve"> ამ მხარეში გავრცელების უტყუარი დას</w:t>
      </w:r>
      <w:r w:rsidR="00FC6E1A">
        <w:rPr>
          <w:rFonts w:ascii="Sylfaen" w:hAnsi="Sylfaen"/>
          <w:lang w:val="ka-GE"/>
        </w:rPr>
        <w:softHyphen/>
      </w:r>
      <w:r w:rsidRPr="00FC6E1A">
        <w:rPr>
          <w:rFonts w:ascii="Sylfaen" w:hAnsi="Sylfaen"/>
          <w:lang w:val="ka-GE"/>
        </w:rPr>
        <w:t>ტურია: ზაქარწმინდა, ზედაწმინდა, სტეფანწმინდ</w:t>
      </w:r>
      <w:r w:rsidR="00B67381" w:rsidRPr="00FC6E1A">
        <w:rPr>
          <w:rFonts w:ascii="Sylfaen" w:hAnsi="Sylfaen"/>
          <w:lang w:val="ka-GE"/>
        </w:rPr>
        <w:t>ა</w:t>
      </w:r>
      <w:r w:rsidRPr="00FC6E1A">
        <w:rPr>
          <w:rFonts w:ascii="Sylfaen" w:hAnsi="Sylfaen"/>
          <w:lang w:val="ka-GE"/>
        </w:rPr>
        <w:t>, წმინდა-ელია და სხვ.</w:t>
      </w:r>
      <w:r w:rsidR="00C90278" w:rsidRPr="00FC6E1A">
        <w:rPr>
          <w:rFonts w:ascii="Sylfaen" w:hAnsi="Sylfaen"/>
          <w:lang w:val="ka-GE"/>
        </w:rPr>
        <w:t xml:space="preserve"> </w:t>
      </w:r>
      <w:r w:rsidR="00B1478E" w:rsidRPr="00FC6E1A">
        <w:rPr>
          <w:rFonts w:ascii="Sylfaen" w:hAnsi="Sylfaen"/>
          <w:lang w:val="ka-GE"/>
        </w:rPr>
        <w:t>მრავ</w:t>
      </w:r>
      <w:r w:rsidR="00F6047C" w:rsidRPr="00FC6E1A">
        <w:rPr>
          <w:rFonts w:ascii="Sylfaen" w:hAnsi="Sylfaen"/>
          <w:lang w:val="ka-GE"/>
        </w:rPr>
        <w:softHyphen/>
      </w:r>
      <w:r w:rsidR="00B1478E" w:rsidRPr="00FC6E1A">
        <w:rPr>
          <w:rFonts w:ascii="Sylfaen" w:hAnsi="Sylfaen"/>
          <w:lang w:val="ka-GE"/>
        </w:rPr>
        <w:t>ლად გვხვდება ქართული სიტ</w:t>
      </w:r>
      <w:r w:rsidR="005C317B" w:rsidRPr="00FC6E1A">
        <w:rPr>
          <w:rFonts w:ascii="Sylfaen" w:hAnsi="Sylfaen"/>
          <w:lang w:val="ka-GE"/>
        </w:rPr>
        <w:t>ყ</w:t>
      </w:r>
      <w:r w:rsidR="00B1478E" w:rsidRPr="00FC6E1A">
        <w:rPr>
          <w:rFonts w:ascii="Sylfaen" w:hAnsi="Sylfaen"/>
          <w:lang w:val="ka-GE"/>
        </w:rPr>
        <w:t>ვებიდან წარმომდგარი ტოპონიმებიც, ისევე როგორც ეს საქართველოს თანამედ</w:t>
      </w:r>
      <w:r w:rsidR="00FC6E1A">
        <w:rPr>
          <w:rFonts w:ascii="Sylfaen" w:hAnsi="Sylfaen"/>
          <w:lang w:val="ka-GE"/>
        </w:rPr>
        <w:softHyphen/>
      </w:r>
      <w:r w:rsidR="00B1478E" w:rsidRPr="00FC6E1A">
        <w:rPr>
          <w:rFonts w:ascii="Sylfaen" w:hAnsi="Sylfaen"/>
          <w:lang w:val="ka-GE"/>
        </w:rPr>
        <w:t>როვე ტერიტორიისათვისაა დამახასიათებელი. გვხვდება შემ</w:t>
      </w:r>
      <w:r w:rsidR="0050030B" w:rsidRPr="00FC6E1A">
        <w:rPr>
          <w:rFonts w:ascii="Sylfaen" w:hAnsi="Sylfaen"/>
          <w:lang w:val="ka-GE"/>
        </w:rPr>
        <w:softHyphen/>
      </w:r>
      <w:r w:rsidR="00B1478E" w:rsidRPr="00FC6E1A">
        <w:rPr>
          <w:rFonts w:ascii="Sylfaen" w:hAnsi="Sylfaen"/>
          <w:lang w:val="ka-GE"/>
        </w:rPr>
        <w:t>დეგ ქართულ სიტ</w:t>
      </w:r>
      <w:r w:rsidR="00FC6E1A">
        <w:rPr>
          <w:rFonts w:ascii="Sylfaen" w:hAnsi="Sylfaen"/>
          <w:lang w:val="ka-GE"/>
        </w:rPr>
        <w:softHyphen/>
      </w:r>
      <w:r w:rsidR="00B1478E" w:rsidRPr="00FC6E1A">
        <w:rPr>
          <w:rFonts w:ascii="Sylfaen" w:hAnsi="Sylfaen"/>
          <w:lang w:val="ka-GE"/>
        </w:rPr>
        <w:t>ყ</w:t>
      </w:r>
      <w:r w:rsidR="00FC6E1A">
        <w:rPr>
          <w:rFonts w:ascii="Sylfaen" w:hAnsi="Sylfaen"/>
          <w:lang w:val="ka-GE"/>
        </w:rPr>
        <w:softHyphen/>
      </w:r>
      <w:r w:rsidR="00B1478E" w:rsidRPr="00FC6E1A">
        <w:rPr>
          <w:rFonts w:ascii="Sylfaen" w:hAnsi="Sylfaen"/>
          <w:lang w:val="ka-GE"/>
        </w:rPr>
        <w:t>ვებ</w:t>
      </w:r>
      <w:r w:rsidR="00FC6E1A">
        <w:rPr>
          <w:rFonts w:ascii="Sylfaen" w:hAnsi="Sylfaen"/>
          <w:lang w:val="ka-GE"/>
        </w:rPr>
        <w:softHyphen/>
      </w:r>
      <w:r w:rsidR="00B1478E" w:rsidRPr="00FC6E1A">
        <w:rPr>
          <w:rFonts w:ascii="Sylfaen" w:hAnsi="Sylfaen"/>
          <w:lang w:val="ka-GE"/>
        </w:rPr>
        <w:t>თან დაკავშირებული ტოპონიმები</w:t>
      </w:r>
      <w:r w:rsidR="00FC4ECA" w:rsidRPr="00FC6E1A">
        <w:rPr>
          <w:rFonts w:ascii="Sylfaen" w:hAnsi="Sylfaen"/>
          <w:lang w:val="ka-GE"/>
        </w:rPr>
        <w:t>ც</w:t>
      </w:r>
      <w:r w:rsidR="00B1478E" w:rsidRPr="00FC6E1A">
        <w:rPr>
          <w:rFonts w:ascii="Sylfaen" w:hAnsi="Sylfaen"/>
          <w:lang w:val="ka-GE"/>
        </w:rPr>
        <w:t xml:space="preserve">: </w:t>
      </w:r>
      <w:r w:rsidR="00B1478E" w:rsidRPr="00FC6E1A">
        <w:rPr>
          <w:rFonts w:ascii="Sylfaen" w:hAnsi="Sylfaen"/>
          <w:b/>
          <w:lang w:val="ka-GE"/>
        </w:rPr>
        <w:t>ხევი</w:t>
      </w:r>
      <w:r w:rsidR="00B1478E" w:rsidRPr="00FC6E1A">
        <w:rPr>
          <w:rFonts w:ascii="Sylfaen" w:hAnsi="Sylfaen"/>
          <w:lang w:val="ka-GE"/>
        </w:rPr>
        <w:t xml:space="preserve"> (გუნდუს</w:t>
      </w:r>
      <w:r w:rsidR="00B70B87" w:rsidRPr="00FC6E1A">
        <w:rPr>
          <w:rFonts w:ascii="Sylfaen" w:hAnsi="Sylfaen"/>
          <w:lang w:val="ka-GE"/>
        </w:rPr>
        <w:softHyphen/>
      </w:r>
      <w:r w:rsidR="00B1478E" w:rsidRPr="00FC6E1A">
        <w:rPr>
          <w:rFonts w:ascii="Sylfaen" w:hAnsi="Sylfaen"/>
          <w:lang w:val="ka-GE"/>
        </w:rPr>
        <w:t>ხევი),</w:t>
      </w:r>
      <w:r w:rsidR="00943B9F" w:rsidRPr="00FC6E1A">
        <w:rPr>
          <w:rFonts w:ascii="Sylfaen" w:hAnsi="Sylfaen"/>
          <w:lang w:val="ka-GE"/>
        </w:rPr>
        <w:t xml:space="preserve"> თეთრის</w:t>
      </w:r>
      <w:r w:rsidR="00A72285" w:rsidRPr="00FC6E1A">
        <w:rPr>
          <w:rFonts w:ascii="Sylfaen" w:hAnsi="Sylfaen"/>
          <w:lang w:val="ka-GE"/>
        </w:rPr>
        <w:softHyphen/>
      </w:r>
      <w:r w:rsidR="00943B9F" w:rsidRPr="00FC6E1A">
        <w:rPr>
          <w:rFonts w:ascii="Sylfaen" w:hAnsi="Sylfaen"/>
          <w:lang w:val="ka-GE"/>
        </w:rPr>
        <w:t>ხევი, სამზიოსხევი, ჭობის</w:t>
      </w:r>
      <w:r w:rsidR="00FC6E1A">
        <w:rPr>
          <w:rFonts w:ascii="Sylfaen" w:hAnsi="Sylfaen"/>
          <w:lang w:val="ka-GE"/>
        </w:rPr>
        <w:softHyphen/>
      </w:r>
      <w:bookmarkStart w:id="0" w:name="_GoBack"/>
      <w:bookmarkEnd w:id="0"/>
      <w:r w:rsidR="00943B9F" w:rsidRPr="00FC6E1A">
        <w:rPr>
          <w:rFonts w:ascii="Sylfaen" w:hAnsi="Sylfaen"/>
          <w:lang w:val="ka-GE"/>
        </w:rPr>
        <w:t>ხევი, წისქვილისხევი</w:t>
      </w:r>
      <w:r w:rsidR="00A72285" w:rsidRPr="00FC6E1A">
        <w:rPr>
          <w:rFonts w:ascii="Sylfaen" w:hAnsi="Sylfaen"/>
          <w:lang w:val="ka-GE"/>
        </w:rPr>
        <w:t xml:space="preserve">, </w:t>
      </w:r>
      <w:r w:rsidR="00A72285" w:rsidRPr="00FC6E1A">
        <w:rPr>
          <w:rFonts w:ascii="Sylfaen" w:hAnsi="Sylfaen"/>
          <w:b/>
          <w:lang w:val="ka-GE"/>
        </w:rPr>
        <w:t>წყალი</w:t>
      </w:r>
      <w:r w:rsidR="00A72285" w:rsidRPr="00FC6E1A">
        <w:rPr>
          <w:rFonts w:ascii="Sylfaen" w:hAnsi="Sylfaen"/>
          <w:lang w:val="ka-GE"/>
        </w:rPr>
        <w:t xml:space="preserve"> (იდისწყალი, სევრის</w:t>
      </w:r>
      <w:r w:rsidR="00F6047C" w:rsidRPr="00FC6E1A">
        <w:rPr>
          <w:rFonts w:ascii="Sylfaen" w:hAnsi="Sylfaen"/>
          <w:lang w:val="ka-GE"/>
        </w:rPr>
        <w:softHyphen/>
      </w:r>
      <w:r w:rsidR="00A72285" w:rsidRPr="00FC6E1A">
        <w:rPr>
          <w:rFonts w:ascii="Sylfaen" w:hAnsi="Sylfaen"/>
          <w:lang w:val="ka-GE"/>
        </w:rPr>
        <w:t xml:space="preserve">წყალი, ჩრდილის წყალი, ჯაყისწყალი), </w:t>
      </w:r>
      <w:r w:rsidR="00943B9F" w:rsidRPr="00FC6E1A">
        <w:rPr>
          <w:rFonts w:ascii="Sylfaen" w:hAnsi="Sylfaen"/>
          <w:lang w:val="ka-GE"/>
        </w:rPr>
        <w:t xml:space="preserve"> </w:t>
      </w:r>
      <w:r w:rsidR="00A72285" w:rsidRPr="00FC6E1A">
        <w:rPr>
          <w:rFonts w:ascii="Sylfaen" w:hAnsi="Sylfaen"/>
          <w:b/>
          <w:lang w:val="ka-GE"/>
        </w:rPr>
        <w:t>ტბა</w:t>
      </w:r>
      <w:r w:rsidR="00A72285" w:rsidRPr="00FC6E1A">
        <w:rPr>
          <w:rFonts w:ascii="Sylfaen" w:hAnsi="Sylfaen"/>
          <w:lang w:val="ka-GE"/>
        </w:rPr>
        <w:t xml:space="preserve"> (ტბეთი) და სხვ. </w:t>
      </w:r>
      <w:r w:rsidR="00C90278" w:rsidRPr="00FC6E1A">
        <w:rPr>
          <w:rFonts w:ascii="Sylfaen" w:hAnsi="Sylfaen"/>
          <w:lang w:val="ka-GE"/>
        </w:rPr>
        <w:t>ასევე მნიშვნელოვანია ის ტოპონიმები, რომლებიც</w:t>
      </w:r>
      <w:r w:rsidR="0009018B" w:rsidRPr="00FC6E1A">
        <w:rPr>
          <w:rFonts w:ascii="Sylfaen" w:hAnsi="Sylfaen"/>
          <w:lang w:val="ka-GE"/>
        </w:rPr>
        <w:t xml:space="preserve"> წარმოქმნილია ქართული მა</w:t>
      </w:r>
      <w:r w:rsidR="0050030B" w:rsidRPr="00FC6E1A">
        <w:rPr>
          <w:rFonts w:ascii="Sylfaen" w:hAnsi="Sylfaen"/>
          <w:lang w:val="ka-GE"/>
        </w:rPr>
        <w:softHyphen/>
      </w:r>
      <w:r w:rsidR="0009018B" w:rsidRPr="00FC6E1A">
        <w:rPr>
          <w:rFonts w:ascii="Sylfaen" w:hAnsi="Sylfaen"/>
          <w:lang w:val="ka-GE"/>
        </w:rPr>
        <w:t>წარ</w:t>
      </w:r>
      <w:r w:rsidR="0050030B" w:rsidRPr="00FC6E1A">
        <w:rPr>
          <w:rFonts w:ascii="Sylfaen" w:hAnsi="Sylfaen"/>
          <w:lang w:val="ka-GE"/>
        </w:rPr>
        <w:softHyphen/>
      </w:r>
      <w:r w:rsidR="00F6047C" w:rsidRPr="00FC6E1A">
        <w:rPr>
          <w:rFonts w:ascii="Sylfaen" w:hAnsi="Sylfaen"/>
          <w:lang w:val="ka-GE"/>
        </w:rPr>
        <w:softHyphen/>
      </w:r>
      <w:r w:rsidR="00F6047C" w:rsidRPr="00FC6E1A">
        <w:rPr>
          <w:rFonts w:ascii="Sylfaen" w:hAnsi="Sylfaen"/>
          <w:lang w:val="ka-GE"/>
        </w:rPr>
        <w:softHyphen/>
      </w:r>
      <w:r w:rsidR="0009018B" w:rsidRPr="00FC6E1A">
        <w:rPr>
          <w:rFonts w:ascii="Sylfaen" w:hAnsi="Sylfaen"/>
          <w:lang w:val="ka-GE"/>
        </w:rPr>
        <w:t xml:space="preserve">მოებელი </w:t>
      </w:r>
      <w:r w:rsidR="0009018B" w:rsidRPr="00FC6E1A">
        <w:rPr>
          <w:rFonts w:ascii="Sylfaen" w:hAnsi="Sylfaen"/>
          <w:b/>
          <w:lang w:val="ka-GE"/>
        </w:rPr>
        <w:t>სუფიქსებით</w:t>
      </w:r>
      <w:r w:rsidR="0009018B" w:rsidRPr="00FC6E1A">
        <w:rPr>
          <w:rFonts w:ascii="Sylfaen" w:hAnsi="Sylfaen"/>
          <w:lang w:val="ka-GE"/>
        </w:rPr>
        <w:t xml:space="preserve"> (ეთ, ნი, თა, ათ): აკამეთი, გუდანეთი, ერუშეთი, კლარ</w:t>
      </w:r>
      <w:r w:rsidR="00B70B87" w:rsidRPr="00FC6E1A">
        <w:rPr>
          <w:rFonts w:ascii="Sylfaen" w:hAnsi="Sylfaen"/>
          <w:lang w:val="ka-GE"/>
        </w:rPr>
        <w:softHyphen/>
      </w:r>
      <w:r w:rsidR="0009018B" w:rsidRPr="00FC6E1A">
        <w:rPr>
          <w:rFonts w:ascii="Sylfaen" w:hAnsi="Sylfaen"/>
          <w:lang w:val="ka-GE"/>
        </w:rPr>
        <w:t>ჯეთი, მაჩუეთი, ნორბეთი, ტბეთი, ტებათი, შავშეთი და ა.შ.</w:t>
      </w:r>
    </w:p>
    <w:p w:rsidR="009D3E32" w:rsidRPr="00FC6E1A" w:rsidRDefault="009D3E32" w:rsidP="009D3E32">
      <w:pPr>
        <w:spacing w:after="0" w:line="240" w:lineRule="auto"/>
        <w:ind w:firstLine="567"/>
        <w:jc w:val="both"/>
        <w:rPr>
          <w:rFonts w:ascii="Sylfaen" w:hAnsi="Sylfaen"/>
          <w:lang w:val="ka-GE"/>
        </w:rPr>
      </w:pPr>
      <w:r w:rsidRPr="00FC6E1A">
        <w:rPr>
          <w:rFonts w:ascii="Sylfaen" w:hAnsi="Sylfaen"/>
          <w:lang w:val="ka-GE"/>
        </w:rPr>
        <w:t>ისტორიული მესხეთის ტერიტორიაზე მრავალი ქართული ტოპონიმია აღრიც</w:t>
      </w:r>
      <w:r w:rsidRPr="00FC6E1A">
        <w:rPr>
          <w:rFonts w:ascii="Sylfaen" w:hAnsi="Sylfaen"/>
          <w:lang w:val="ka-GE"/>
        </w:rPr>
        <w:softHyphen/>
        <w:t>ხული ძველ თურქულ დავთრებში</w:t>
      </w:r>
      <w:r w:rsidR="00DA25A2" w:rsidRPr="00FC6E1A">
        <w:rPr>
          <w:rFonts w:ascii="Sylfaen" w:hAnsi="Sylfaen"/>
          <w:lang w:val="ka-GE"/>
        </w:rPr>
        <w:t xml:space="preserve"> (XVI-XVIII სს)</w:t>
      </w:r>
      <w:r w:rsidRPr="00FC6E1A">
        <w:rPr>
          <w:rFonts w:ascii="Sylfaen" w:hAnsi="Sylfaen"/>
          <w:lang w:val="ka-GE"/>
        </w:rPr>
        <w:t>. განსაკუთრებით მნიშვნელოვანი</w:t>
      </w:r>
      <w:r w:rsidR="00B0582F" w:rsidRPr="00FC6E1A">
        <w:rPr>
          <w:rFonts w:ascii="Sylfaen" w:hAnsi="Sylfaen"/>
          <w:lang w:val="ka-GE"/>
        </w:rPr>
        <w:t>ა</w:t>
      </w:r>
      <w:r w:rsidRPr="00FC6E1A">
        <w:rPr>
          <w:rFonts w:ascii="Sylfaen" w:hAnsi="Sylfaen"/>
          <w:lang w:val="ka-GE"/>
        </w:rPr>
        <w:t xml:space="preserve"> იმ ტოპონიმების კვლევა, რომლებიც დღეს საქრთველოს მიღმა, თურქეთშია მოქცეული. </w:t>
      </w:r>
      <w:r w:rsidR="00FC4ECA" w:rsidRPr="00FC6E1A">
        <w:rPr>
          <w:rFonts w:ascii="Sylfaen" w:hAnsi="Sylfaen"/>
          <w:lang w:val="ka-GE"/>
        </w:rPr>
        <w:t xml:space="preserve">დავთრების კვლევის შედეგად ირკვევა, რომ </w:t>
      </w:r>
      <w:r w:rsidRPr="00FC6E1A">
        <w:rPr>
          <w:rFonts w:ascii="Sylfaen" w:hAnsi="Sylfaen"/>
          <w:lang w:val="ka-GE"/>
        </w:rPr>
        <w:t>ზოგიერთი ტოპონიმი ზუსტად ამავე სახელწოდებით გვხვდება თანამედროვე საქართვე</w:t>
      </w:r>
      <w:r w:rsidRPr="00FC6E1A">
        <w:rPr>
          <w:rFonts w:ascii="Sylfaen" w:hAnsi="Sylfaen"/>
          <w:lang w:val="ka-GE"/>
        </w:rPr>
        <w:softHyphen/>
        <w:t>ლოშიც. მაგალითად, აგარა, ატენი, მერ</w:t>
      </w:r>
      <w:r w:rsidR="009F4BA1" w:rsidRPr="00FC6E1A">
        <w:rPr>
          <w:rFonts w:ascii="Sylfaen" w:hAnsi="Sylfaen"/>
          <w:lang w:val="ka-GE"/>
        </w:rPr>
        <w:t>ე</w:t>
      </w:r>
      <w:r w:rsidR="00FC4ECA" w:rsidRPr="00FC6E1A">
        <w:rPr>
          <w:rFonts w:ascii="Sylfaen" w:hAnsi="Sylfaen"/>
          <w:lang w:val="ka-GE"/>
        </w:rPr>
        <w:t>, სტეფანწმინდა</w:t>
      </w:r>
      <w:r w:rsidRPr="00FC6E1A">
        <w:rPr>
          <w:rFonts w:ascii="Sylfaen" w:hAnsi="Sylfaen"/>
          <w:lang w:val="ka-GE"/>
        </w:rPr>
        <w:t xml:space="preserve"> და სხვ. ეს ფაქტი </w:t>
      </w:r>
      <w:r w:rsidR="00C51609" w:rsidRPr="00FC6E1A">
        <w:rPr>
          <w:rFonts w:ascii="Sylfaen" w:hAnsi="Sylfaen"/>
          <w:lang w:val="ka-GE"/>
        </w:rPr>
        <w:t xml:space="preserve">ორ ძირითად გარემოებაზე მიგვანიშნებს: </w:t>
      </w:r>
      <w:r w:rsidRPr="00FC6E1A">
        <w:rPr>
          <w:rFonts w:ascii="Sylfaen" w:hAnsi="Sylfaen"/>
          <w:lang w:val="ka-GE"/>
        </w:rPr>
        <w:t xml:space="preserve">მესხეთის და საერთოდ, </w:t>
      </w:r>
      <w:r w:rsidR="00AC0CB2" w:rsidRPr="00FC6E1A">
        <w:rPr>
          <w:rFonts w:ascii="Sylfaen" w:hAnsi="Sylfaen"/>
          <w:lang w:val="ka-GE"/>
        </w:rPr>
        <w:t xml:space="preserve">წარსულში </w:t>
      </w:r>
      <w:r w:rsidRPr="00FC6E1A">
        <w:rPr>
          <w:rFonts w:ascii="Sylfaen" w:hAnsi="Sylfaen"/>
          <w:lang w:val="ka-GE"/>
        </w:rPr>
        <w:t>საქართველოს ერთ მთლიან სხეულად არ</w:t>
      </w:r>
      <w:r w:rsidR="0050030B" w:rsidRPr="00FC6E1A">
        <w:rPr>
          <w:rFonts w:ascii="Sylfaen" w:hAnsi="Sylfaen"/>
          <w:lang w:val="ka-GE"/>
        </w:rPr>
        <w:softHyphen/>
      </w:r>
      <w:r w:rsidRPr="00FC6E1A">
        <w:rPr>
          <w:rFonts w:ascii="Sylfaen" w:hAnsi="Sylfaen"/>
          <w:lang w:val="ka-GE"/>
        </w:rPr>
        <w:t>სე</w:t>
      </w:r>
      <w:r w:rsidR="0050030B" w:rsidRPr="00FC6E1A">
        <w:rPr>
          <w:rFonts w:ascii="Sylfaen" w:hAnsi="Sylfaen"/>
          <w:lang w:val="ka-GE"/>
        </w:rPr>
        <w:softHyphen/>
      </w:r>
      <w:r w:rsidRPr="00FC6E1A">
        <w:rPr>
          <w:rFonts w:ascii="Sylfaen" w:hAnsi="Sylfaen"/>
          <w:lang w:val="ka-GE"/>
        </w:rPr>
        <w:t>ბო</w:t>
      </w:r>
      <w:r w:rsidR="0050030B" w:rsidRPr="00FC6E1A">
        <w:rPr>
          <w:rFonts w:ascii="Sylfaen" w:hAnsi="Sylfaen"/>
          <w:lang w:val="ka-GE"/>
        </w:rPr>
        <w:softHyphen/>
      </w:r>
      <w:r w:rsidRPr="00FC6E1A">
        <w:rPr>
          <w:rFonts w:ascii="Sylfaen" w:hAnsi="Sylfaen"/>
          <w:lang w:val="ka-GE"/>
        </w:rPr>
        <w:t>ბაზე</w:t>
      </w:r>
      <w:r w:rsidR="00C51609" w:rsidRPr="00FC6E1A">
        <w:rPr>
          <w:rFonts w:ascii="Sylfaen" w:hAnsi="Sylfaen"/>
          <w:lang w:val="ka-GE"/>
        </w:rPr>
        <w:t xml:space="preserve"> და </w:t>
      </w:r>
      <w:r w:rsidR="0044250D" w:rsidRPr="00FC6E1A">
        <w:rPr>
          <w:rFonts w:ascii="Sylfaen" w:hAnsi="Sylfaen"/>
          <w:lang w:val="ka-GE"/>
        </w:rPr>
        <w:t xml:space="preserve">ქართული მოსახლეობის </w:t>
      </w:r>
      <w:r w:rsidR="00AC0CB2" w:rsidRPr="00FC6E1A">
        <w:rPr>
          <w:rFonts w:ascii="Sylfaen" w:hAnsi="Sylfaen"/>
          <w:lang w:val="ka-GE"/>
        </w:rPr>
        <w:t>შესაძლო შიგა</w:t>
      </w:r>
      <w:r w:rsidR="00AC0CB2" w:rsidRPr="00FC6E1A">
        <w:rPr>
          <w:rFonts w:ascii="Sylfaen" w:hAnsi="Sylfaen"/>
        </w:rPr>
        <w:t xml:space="preserve"> </w:t>
      </w:r>
      <w:r w:rsidR="0044250D" w:rsidRPr="00FC6E1A">
        <w:rPr>
          <w:rFonts w:ascii="Sylfaen" w:hAnsi="Sylfaen"/>
          <w:lang w:val="ka-GE"/>
        </w:rPr>
        <w:t>მიგრაციულ პროცესებზე ამ ერთიანი სხეულის ფარგ</w:t>
      </w:r>
      <w:r w:rsidR="00D7539C" w:rsidRPr="00FC6E1A">
        <w:rPr>
          <w:rFonts w:ascii="Sylfaen" w:hAnsi="Sylfaen"/>
          <w:lang w:val="ka-GE"/>
        </w:rPr>
        <w:softHyphen/>
      </w:r>
      <w:r w:rsidR="0044250D" w:rsidRPr="00FC6E1A">
        <w:rPr>
          <w:rFonts w:ascii="Sylfaen" w:hAnsi="Sylfaen"/>
          <w:lang w:val="ka-GE"/>
        </w:rPr>
        <w:t>ლებში</w:t>
      </w:r>
      <w:r w:rsidR="00C51609" w:rsidRPr="00FC6E1A">
        <w:rPr>
          <w:rFonts w:ascii="Sylfaen" w:hAnsi="Sylfaen"/>
          <w:lang w:val="ka-GE"/>
        </w:rPr>
        <w:t>.</w:t>
      </w:r>
      <w:r w:rsidRPr="00FC6E1A">
        <w:rPr>
          <w:rFonts w:ascii="Sylfaen" w:hAnsi="Sylfaen"/>
          <w:lang w:val="ka-GE"/>
        </w:rPr>
        <w:t xml:space="preserve"> </w:t>
      </w:r>
    </w:p>
    <w:p w:rsidR="009D3E32" w:rsidRPr="00FC6E1A" w:rsidRDefault="009D3E32" w:rsidP="0009018B">
      <w:pPr>
        <w:spacing w:after="0" w:line="240" w:lineRule="auto"/>
        <w:ind w:firstLine="360"/>
        <w:jc w:val="both"/>
        <w:rPr>
          <w:rFonts w:ascii="Sylfaen" w:hAnsi="Sylfaen"/>
          <w:lang w:val="ka-GE"/>
        </w:rPr>
      </w:pPr>
    </w:p>
    <w:p w:rsidR="00210BD6" w:rsidRPr="00FC6E1A" w:rsidRDefault="00210BD6" w:rsidP="00B0582F">
      <w:pPr>
        <w:spacing w:after="0" w:line="240" w:lineRule="auto"/>
        <w:jc w:val="both"/>
        <w:rPr>
          <w:rFonts w:ascii="Sylfaen" w:hAnsi="Sylfaen"/>
          <w:color w:val="231F20"/>
          <w:lang w:val="ka-GE"/>
        </w:rPr>
      </w:pPr>
      <w:r w:rsidRPr="00FC6E1A">
        <w:rPr>
          <w:rFonts w:ascii="Sylfaen" w:hAnsi="Sylfaen"/>
          <w:b/>
          <w:color w:val="231F20"/>
          <w:lang w:val="ka-GE"/>
        </w:rPr>
        <w:t>საკვანძო სიტყვები:</w:t>
      </w:r>
      <w:r w:rsidRPr="00FC6E1A">
        <w:rPr>
          <w:rFonts w:ascii="Sylfaen" w:hAnsi="Sylfaen"/>
          <w:color w:val="231F20"/>
          <w:lang w:val="ka-GE"/>
        </w:rPr>
        <w:t xml:space="preserve"> ისტორიული მესხეთი, ტოპონიმია, ძველი თურქული დავთრები.</w:t>
      </w:r>
    </w:p>
    <w:p w:rsidR="00AC0CB2" w:rsidRDefault="00AC0CB2" w:rsidP="00306232">
      <w:pPr>
        <w:spacing w:after="0" w:line="360" w:lineRule="auto"/>
        <w:jc w:val="center"/>
        <w:rPr>
          <w:rFonts w:ascii="Sylfaen" w:hAnsi="Sylfaen"/>
          <w:b/>
          <w:color w:val="231F20"/>
          <w:sz w:val="24"/>
          <w:szCs w:val="24"/>
          <w:lang w:val="ka-GE"/>
        </w:rPr>
      </w:pPr>
    </w:p>
    <w:p w:rsidR="00AC0CB2" w:rsidRDefault="00AC0CB2" w:rsidP="00306232">
      <w:pPr>
        <w:spacing w:after="0" w:line="360" w:lineRule="auto"/>
        <w:jc w:val="center"/>
        <w:rPr>
          <w:rFonts w:ascii="Sylfaen" w:hAnsi="Sylfaen"/>
          <w:b/>
          <w:color w:val="231F20"/>
          <w:sz w:val="24"/>
          <w:szCs w:val="24"/>
          <w:lang w:val="ka-GE"/>
        </w:rPr>
      </w:pPr>
    </w:p>
    <w:p w:rsidR="00306232" w:rsidRPr="00AC0CB2" w:rsidRDefault="00306232" w:rsidP="00306232">
      <w:pPr>
        <w:spacing w:after="0" w:line="360" w:lineRule="auto"/>
        <w:jc w:val="center"/>
        <w:rPr>
          <w:rFonts w:ascii="Times New Roman" w:hAnsi="Times New Roman"/>
          <w:b/>
          <w:color w:val="231F20"/>
          <w:sz w:val="24"/>
          <w:szCs w:val="24"/>
          <w:lang w:val="ka-GE"/>
        </w:rPr>
      </w:pPr>
      <w:r w:rsidRPr="00AC0CB2">
        <w:rPr>
          <w:rFonts w:ascii="Times New Roman" w:hAnsi="Times New Roman"/>
          <w:b/>
          <w:color w:val="231F20"/>
          <w:sz w:val="24"/>
          <w:szCs w:val="24"/>
          <w:lang w:val="ka-GE"/>
        </w:rPr>
        <w:lastRenderedPageBreak/>
        <w:t>About some Georgian toponyms in historical Meskheti</w:t>
      </w:r>
    </w:p>
    <w:p w:rsidR="00306232" w:rsidRPr="007D45B9" w:rsidRDefault="00306232" w:rsidP="00306232">
      <w:pPr>
        <w:spacing w:after="0" w:line="360" w:lineRule="auto"/>
        <w:jc w:val="center"/>
        <w:rPr>
          <w:rFonts w:ascii="Times New Roman" w:hAnsi="Times New Roman"/>
          <w:b/>
          <w:color w:val="231F20"/>
          <w:sz w:val="24"/>
          <w:szCs w:val="24"/>
        </w:rPr>
      </w:pPr>
      <w:r w:rsidRPr="007D45B9">
        <w:rPr>
          <w:rFonts w:ascii="Times New Roman" w:hAnsi="Times New Roman"/>
          <w:b/>
          <w:color w:val="231F20"/>
          <w:sz w:val="24"/>
          <w:szCs w:val="24"/>
        </w:rPr>
        <w:t>(as per the old Turkish registers)</w:t>
      </w:r>
    </w:p>
    <w:p w:rsidR="003305EA" w:rsidRPr="00413947" w:rsidRDefault="003305EA" w:rsidP="003305EA">
      <w:pPr>
        <w:spacing w:after="0" w:line="240" w:lineRule="auto"/>
        <w:ind w:firstLine="360"/>
        <w:jc w:val="center"/>
        <w:rPr>
          <w:rFonts w:ascii="Sylfaen" w:hAnsi="Sylfaen"/>
          <w:sz w:val="20"/>
          <w:szCs w:val="20"/>
        </w:rPr>
      </w:pPr>
      <w:r w:rsidRPr="00413947">
        <w:rPr>
          <w:rFonts w:ascii="Sylfaen" w:hAnsi="Sylfaen"/>
          <w:sz w:val="20"/>
          <w:szCs w:val="20"/>
        </w:rPr>
        <w:t>Resume</w:t>
      </w:r>
    </w:p>
    <w:p w:rsidR="00413947" w:rsidRPr="00210BD6" w:rsidRDefault="00413947" w:rsidP="00413947">
      <w:pPr>
        <w:spacing w:after="0" w:line="240" w:lineRule="auto"/>
        <w:ind w:firstLine="426"/>
        <w:jc w:val="center"/>
        <w:rPr>
          <w:rFonts w:ascii="Sylfaen" w:hAnsi="Sylfaen"/>
          <w:b/>
          <w:color w:val="231F20"/>
          <w:sz w:val="20"/>
          <w:szCs w:val="20"/>
          <w:lang w:val="ka-GE"/>
        </w:rPr>
      </w:pPr>
      <w:r>
        <w:rPr>
          <w:rFonts w:ascii="Sylfaen" w:hAnsi="Sylfaen"/>
          <w:b/>
          <w:color w:val="231F20"/>
          <w:sz w:val="20"/>
          <w:szCs w:val="20"/>
        </w:rPr>
        <w:t xml:space="preserve">Davit </w:t>
      </w:r>
      <w:proofErr w:type="spellStart"/>
      <w:r>
        <w:rPr>
          <w:rFonts w:ascii="Sylfaen" w:hAnsi="Sylfaen"/>
          <w:b/>
          <w:color w:val="231F20"/>
          <w:sz w:val="20"/>
          <w:szCs w:val="20"/>
        </w:rPr>
        <w:t>Sartania</w:t>
      </w:r>
      <w:proofErr w:type="spellEnd"/>
      <w:r w:rsidRPr="00F6047C">
        <w:rPr>
          <w:rFonts w:ascii="Sylfaen" w:hAnsi="Sylfaen"/>
          <w:color w:val="231F20"/>
          <w:sz w:val="20"/>
          <w:szCs w:val="20"/>
          <w:vertAlign w:val="superscript"/>
          <w:lang w:val="ka-GE"/>
        </w:rPr>
        <w:t>1</w:t>
      </w:r>
      <w:r w:rsidRPr="00210BD6">
        <w:rPr>
          <w:rFonts w:ascii="Sylfaen" w:hAnsi="Sylfaen"/>
          <w:b/>
          <w:color w:val="231F20"/>
          <w:sz w:val="20"/>
          <w:szCs w:val="20"/>
          <w:lang w:val="ka-GE"/>
        </w:rPr>
        <w:t xml:space="preserve">, </w:t>
      </w:r>
      <w:r>
        <w:rPr>
          <w:rFonts w:ascii="Sylfaen" w:hAnsi="Sylfaen"/>
          <w:b/>
          <w:color w:val="231F20"/>
          <w:sz w:val="20"/>
          <w:szCs w:val="20"/>
        </w:rPr>
        <w:t xml:space="preserve">Dali </w:t>
      </w:r>
      <w:proofErr w:type="spellStart"/>
      <w:r>
        <w:rPr>
          <w:rFonts w:ascii="Sylfaen" w:hAnsi="Sylfaen"/>
          <w:b/>
          <w:color w:val="231F20"/>
          <w:sz w:val="20"/>
          <w:szCs w:val="20"/>
        </w:rPr>
        <w:t>Nikolaishvili</w:t>
      </w:r>
      <w:proofErr w:type="spellEnd"/>
      <w:r w:rsidRPr="00F6047C">
        <w:rPr>
          <w:rFonts w:ascii="Sylfaen" w:hAnsi="Sylfaen"/>
          <w:color w:val="231F20"/>
          <w:sz w:val="20"/>
          <w:szCs w:val="20"/>
          <w:vertAlign w:val="superscript"/>
          <w:lang w:val="ka-GE"/>
        </w:rPr>
        <w:t>1</w:t>
      </w:r>
      <w:r w:rsidRPr="00210BD6">
        <w:rPr>
          <w:rFonts w:ascii="Sylfaen" w:hAnsi="Sylfaen"/>
          <w:b/>
          <w:color w:val="231F20"/>
          <w:sz w:val="20"/>
          <w:szCs w:val="20"/>
          <w:lang w:val="ka-GE"/>
        </w:rPr>
        <w:t xml:space="preserve">, </w:t>
      </w:r>
      <w:proofErr w:type="spellStart"/>
      <w:r>
        <w:rPr>
          <w:rFonts w:ascii="Sylfaen" w:hAnsi="Sylfaen"/>
          <w:b/>
          <w:color w:val="231F20"/>
          <w:sz w:val="20"/>
          <w:szCs w:val="20"/>
        </w:rPr>
        <w:t>Avtandil</w:t>
      </w:r>
      <w:proofErr w:type="spellEnd"/>
      <w:r>
        <w:rPr>
          <w:rFonts w:ascii="Sylfaen" w:hAnsi="Sylfaen"/>
          <w:b/>
          <w:color w:val="231F20"/>
          <w:sz w:val="20"/>
          <w:szCs w:val="20"/>
        </w:rPr>
        <w:t xml:space="preserve"> </w:t>
      </w:r>
      <w:proofErr w:type="spellStart"/>
      <w:r>
        <w:rPr>
          <w:rFonts w:ascii="Sylfaen" w:hAnsi="Sylfaen"/>
          <w:b/>
          <w:color w:val="231F20"/>
          <w:sz w:val="20"/>
          <w:szCs w:val="20"/>
        </w:rPr>
        <w:t>Ujmajuridze</w:t>
      </w:r>
      <w:proofErr w:type="spellEnd"/>
      <w:r w:rsidRPr="00F6047C">
        <w:rPr>
          <w:rFonts w:ascii="Sylfaen" w:hAnsi="Sylfaen"/>
          <w:color w:val="231F20"/>
          <w:sz w:val="20"/>
          <w:szCs w:val="20"/>
          <w:vertAlign w:val="superscript"/>
          <w:lang w:val="ka-GE"/>
        </w:rPr>
        <w:t>1</w:t>
      </w:r>
    </w:p>
    <w:p w:rsidR="00413947" w:rsidRPr="00210BD6" w:rsidRDefault="00413947" w:rsidP="00413947">
      <w:pPr>
        <w:spacing w:after="0" w:line="240" w:lineRule="auto"/>
        <w:ind w:firstLine="426"/>
        <w:jc w:val="center"/>
        <w:rPr>
          <w:rFonts w:ascii="Sylfaen" w:hAnsi="Sylfaen"/>
          <w:color w:val="231F20"/>
          <w:sz w:val="20"/>
          <w:szCs w:val="20"/>
          <w:lang w:val="ka-GE"/>
        </w:rPr>
      </w:pPr>
    </w:p>
    <w:p w:rsidR="00413947" w:rsidRPr="00413947" w:rsidRDefault="00413947" w:rsidP="00413947">
      <w:pPr>
        <w:spacing w:after="0" w:line="240" w:lineRule="auto"/>
        <w:ind w:firstLine="426"/>
        <w:jc w:val="center"/>
        <w:rPr>
          <w:rFonts w:ascii="Sylfaen" w:hAnsi="Sylfaen"/>
          <w:color w:val="231F20"/>
          <w:sz w:val="20"/>
          <w:szCs w:val="20"/>
        </w:rPr>
      </w:pPr>
      <w:r w:rsidRPr="00210BD6">
        <w:rPr>
          <w:rFonts w:ascii="Sylfaen" w:hAnsi="Sylfaen"/>
          <w:color w:val="231F20"/>
          <w:sz w:val="20"/>
          <w:szCs w:val="20"/>
          <w:vertAlign w:val="superscript"/>
          <w:lang w:val="ka-GE"/>
        </w:rPr>
        <w:t>1</w:t>
      </w:r>
      <w:proofErr w:type="spellStart"/>
      <w:r>
        <w:rPr>
          <w:rFonts w:ascii="Sylfaen" w:hAnsi="Sylfaen"/>
          <w:color w:val="231F20"/>
          <w:sz w:val="20"/>
          <w:szCs w:val="20"/>
        </w:rPr>
        <w:t>Ivane</w:t>
      </w:r>
      <w:proofErr w:type="spellEnd"/>
      <w:r>
        <w:rPr>
          <w:rFonts w:ascii="Sylfaen" w:hAnsi="Sylfaen"/>
          <w:color w:val="231F20"/>
          <w:sz w:val="20"/>
          <w:szCs w:val="20"/>
        </w:rPr>
        <w:t xml:space="preserve"> </w:t>
      </w:r>
      <w:proofErr w:type="spellStart"/>
      <w:r>
        <w:rPr>
          <w:rFonts w:ascii="Sylfaen" w:hAnsi="Sylfaen"/>
          <w:color w:val="231F20"/>
          <w:sz w:val="20"/>
          <w:szCs w:val="20"/>
        </w:rPr>
        <w:t>Javakhishvili</w:t>
      </w:r>
      <w:proofErr w:type="spellEnd"/>
      <w:r>
        <w:rPr>
          <w:rFonts w:ascii="Sylfaen" w:hAnsi="Sylfaen"/>
          <w:color w:val="231F20"/>
          <w:sz w:val="20"/>
          <w:szCs w:val="20"/>
        </w:rPr>
        <w:t xml:space="preserve"> Tbilisi State University</w:t>
      </w:r>
    </w:p>
    <w:p w:rsidR="00413947" w:rsidRPr="009F4BA1" w:rsidRDefault="00B06EAC" w:rsidP="00413947">
      <w:pPr>
        <w:spacing w:after="0" w:line="240" w:lineRule="auto"/>
        <w:ind w:firstLine="426"/>
        <w:jc w:val="center"/>
        <w:rPr>
          <w:rFonts w:ascii="Sylfaen" w:hAnsi="Sylfaen"/>
          <w:color w:val="231F20"/>
          <w:sz w:val="20"/>
          <w:szCs w:val="20"/>
          <w:lang w:val="ka-GE"/>
        </w:rPr>
      </w:pPr>
      <w:hyperlink r:id="rId10" w:history="1">
        <w:r w:rsidR="00413947" w:rsidRPr="00C931B5">
          <w:rPr>
            <w:rStyle w:val="Hyperlink"/>
            <w:rFonts w:ascii="Sylfaen" w:hAnsi="Sylfaen"/>
            <w:sz w:val="20"/>
            <w:szCs w:val="20"/>
            <w:lang w:val="ka-GE"/>
          </w:rPr>
          <w:t>davit.sartania@tsu.g</w:t>
        </w:r>
        <w:r w:rsidR="00413947" w:rsidRPr="009F4BA1">
          <w:rPr>
            <w:rStyle w:val="Hyperlink"/>
            <w:rFonts w:ascii="Sylfaen" w:hAnsi="Sylfaen"/>
            <w:sz w:val="20"/>
            <w:szCs w:val="20"/>
            <w:lang w:val="ka-GE"/>
          </w:rPr>
          <w:t>e</w:t>
        </w:r>
      </w:hyperlink>
      <w:r w:rsidR="00413947" w:rsidRPr="009F4BA1">
        <w:rPr>
          <w:rFonts w:ascii="Sylfaen" w:hAnsi="Sylfaen"/>
          <w:color w:val="231F20"/>
          <w:sz w:val="20"/>
          <w:szCs w:val="20"/>
          <w:lang w:val="ka-GE"/>
        </w:rPr>
        <w:t xml:space="preserve">, </w:t>
      </w:r>
      <w:hyperlink r:id="rId11" w:history="1">
        <w:r w:rsidR="00413947" w:rsidRPr="009F4BA1">
          <w:rPr>
            <w:rStyle w:val="Hyperlink"/>
            <w:rFonts w:ascii="Sylfaen" w:hAnsi="Sylfaen"/>
            <w:sz w:val="20"/>
            <w:szCs w:val="20"/>
            <w:lang w:val="ka-GE"/>
          </w:rPr>
          <w:t>dali.nikolaishvili@tsu.ge</w:t>
        </w:r>
      </w:hyperlink>
      <w:r w:rsidR="00413947" w:rsidRPr="009F4BA1">
        <w:rPr>
          <w:rFonts w:ascii="Sylfaen" w:hAnsi="Sylfaen"/>
          <w:color w:val="231F20"/>
          <w:sz w:val="20"/>
          <w:szCs w:val="20"/>
          <w:lang w:val="ka-GE"/>
        </w:rPr>
        <w:t xml:space="preserve">, </w:t>
      </w:r>
      <w:hyperlink r:id="rId12" w:tgtFrame="_blank" w:history="1">
        <w:r w:rsidR="00413947" w:rsidRPr="009F4BA1">
          <w:rPr>
            <w:rStyle w:val="Hyperlink"/>
            <w:lang w:val="ka-GE"/>
          </w:rPr>
          <w:t>avt.ujmajuridze@gmail.com</w:t>
        </w:r>
      </w:hyperlink>
    </w:p>
    <w:p w:rsidR="003305EA" w:rsidRDefault="003305EA" w:rsidP="00306232">
      <w:pPr>
        <w:spacing w:after="0" w:line="240" w:lineRule="auto"/>
        <w:ind w:firstLine="360"/>
        <w:jc w:val="both"/>
        <w:rPr>
          <w:rFonts w:ascii="Times New Roman" w:hAnsi="Times New Roman"/>
          <w:sz w:val="24"/>
          <w:szCs w:val="24"/>
        </w:rPr>
      </w:pPr>
    </w:p>
    <w:p w:rsidR="00306232" w:rsidRPr="00FC6E1A" w:rsidRDefault="00306232" w:rsidP="00306232">
      <w:pPr>
        <w:spacing w:after="0" w:line="240" w:lineRule="auto"/>
        <w:ind w:firstLine="360"/>
        <w:jc w:val="both"/>
        <w:rPr>
          <w:rFonts w:ascii="Times New Roman" w:hAnsi="Times New Roman"/>
        </w:rPr>
      </w:pPr>
      <w:proofErr w:type="spellStart"/>
      <w:r w:rsidRPr="00FC6E1A">
        <w:rPr>
          <w:rFonts w:ascii="Times New Roman" w:hAnsi="Times New Roman"/>
        </w:rPr>
        <w:t>Meskheti</w:t>
      </w:r>
      <w:proofErr w:type="spellEnd"/>
      <w:r w:rsidRPr="00FC6E1A">
        <w:rPr>
          <w:rFonts w:ascii="Times New Roman" w:hAnsi="Times New Roman"/>
        </w:rPr>
        <w:t xml:space="preserve"> is a region in South-West Georgia. In an administrative and political respect, presently, it covers </w:t>
      </w:r>
      <w:proofErr w:type="spellStart"/>
      <w:r w:rsidRPr="00FC6E1A">
        <w:rPr>
          <w:rFonts w:ascii="Times New Roman" w:hAnsi="Times New Roman"/>
        </w:rPr>
        <w:t>Samtskhe-Javakheti</w:t>
      </w:r>
      <w:proofErr w:type="spellEnd"/>
      <w:r w:rsidRPr="00FC6E1A">
        <w:rPr>
          <w:rFonts w:ascii="Times New Roman" w:hAnsi="Times New Roman"/>
        </w:rPr>
        <w:t xml:space="preserve"> and </w:t>
      </w:r>
      <w:proofErr w:type="spellStart"/>
      <w:r w:rsidRPr="00FC6E1A">
        <w:rPr>
          <w:rFonts w:ascii="Times New Roman" w:hAnsi="Times New Roman"/>
        </w:rPr>
        <w:t>Ajara</w:t>
      </w:r>
      <w:proofErr w:type="spellEnd"/>
      <w:r w:rsidRPr="00FC6E1A">
        <w:rPr>
          <w:rFonts w:ascii="Times New Roman" w:hAnsi="Times New Roman"/>
        </w:rPr>
        <w:t xml:space="preserve"> (on the territory of Georgia) and its historical territories in Turkey: </w:t>
      </w:r>
      <w:proofErr w:type="spellStart"/>
      <w:r w:rsidRPr="00FC6E1A">
        <w:rPr>
          <w:rFonts w:ascii="Times New Roman" w:hAnsi="Times New Roman"/>
        </w:rPr>
        <w:t>Shavsheti</w:t>
      </w:r>
      <w:proofErr w:type="spellEnd"/>
      <w:r w:rsidRPr="00FC6E1A">
        <w:rPr>
          <w:rFonts w:ascii="Times New Roman" w:hAnsi="Times New Roman"/>
        </w:rPr>
        <w:t xml:space="preserve">, Tao, </w:t>
      </w:r>
      <w:proofErr w:type="spellStart"/>
      <w:r w:rsidRPr="00FC6E1A">
        <w:rPr>
          <w:rFonts w:ascii="Times New Roman" w:hAnsi="Times New Roman"/>
        </w:rPr>
        <w:t>Klarjeti</w:t>
      </w:r>
      <w:proofErr w:type="spellEnd"/>
      <w:r w:rsidRPr="00FC6E1A">
        <w:rPr>
          <w:rFonts w:ascii="Times New Roman" w:hAnsi="Times New Roman"/>
        </w:rPr>
        <w:t xml:space="preserve">, </w:t>
      </w:r>
      <w:proofErr w:type="spellStart"/>
      <w:r w:rsidRPr="00FC6E1A">
        <w:rPr>
          <w:rFonts w:ascii="Times New Roman" w:hAnsi="Times New Roman"/>
        </w:rPr>
        <w:t>Erusheti</w:t>
      </w:r>
      <w:proofErr w:type="spellEnd"/>
      <w:r w:rsidRPr="00FC6E1A">
        <w:rPr>
          <w:rFonts w:ascii="Times New Roman" w:hAnsi="Times New Roman"/>
        </w:rPr>
        <w:t xml:space="preserve">, Kola, </w:t>
      </w:r>
      <w:proofErr w:type="spellStart"/>
      <w:r w:rsidRPr="00FC6E1A">
        <w:rPr>
          <w:rFonts w:ascii="Times New Roman" w:hAnsi="Times New Roman"/>
        </w:rPr>
        <w:t>Artaani</w:t>
      </w:r>
      <w:proofErr w:type="spellEnd"/>
      <w:r w:rsidRPr="00FC6E1A">
        <w:rPr>
          <w:rFonts w:ascii="Times New Roman" w:hAnsi="Times New Roman"/>
        </w:rPr>
        <w:t xml:space="preserve">, </w:t>
      </w:r>
      <w:proofErr w:type="spellStart"/>
      <w:r w:rsidRPr="00FC6E1A">
        <w:rPr>
          <w:rFonts w:ascii="Times New Roman" w:hAnsi="Times New Roman"/>
        </w:rPr>
        <w:t>Lazeti</w:t>
      </w:r>
      <w:proofErr w:type="spellEnd"/>
      <w:r w:rsidRPr="00FC6E1A">
        <w:rPr>
          <w:rFonts w:ascii="Times New Roman" w:hAnsi="Times New Roman"/>
        </w:rPr>
        <w:t xml:space="preserve"> and others. It incorporates upper basins of the </w:t>
      </w:r>
      <w:proofErr w:type="spellStart"/>
      <w:r w:rsidRPr="00FC6E1A">
        <w:rPr>
          <w:rFonts w:ascii="Times New Roman" w:hAnsi="Times New Roman"/>
        </w:rPr>
        <w:t>Chorokhi</w:t>
      </w:r>
      <w:proofErr w:type="spellEnd"/>
      <w:r w:rsidRPr="00FC6E1A">
        <w:rPr>
          <w:rFonts w:ascii="Times New Roman" w:hAnsi="Times New Roman"/>
        </w:rPr>
        <w:t xml:space="preserve"> and </w:t>
      </w:r>
      <w:proofErr w:type="spellStart"/>
      <w:r w:rsidRPr="00FC6E1A">
        <w:rPr>
          <w:rFonts w:ascii="Times New Roman" w:hAnsi="Times New Roman"/>
        </w:rPr>
        <w:t>Mtkvai</w:t>
      </w:r>
      <w:proofErr w:type="spellEnd"/>
      <w:r w:rsidRPr="00FC6E1A">
        <w:rPr>
          <w:rFonts w:ascii="Times New Roman" w:hAnsi="Times New Roman"/>
        </w:rPr>
        <w:t xml:space="preserve"> Rivers and south-eastern coastline of the Black Sea. Alexandre </w:t>
      </w:r>
      <w:proofErr w:type="spellStart"/>
      <w:r w:rsidRPr="00FC6E1A">
        <w:rPr>
          <w:rFonts w:ascii="Times New Roman" w:hAnsi="Times New Roman"/>
        </w:rPr>
        <w:t>Proneli</w:t>
      </w:r>
      <w:proofErr w:type="spellEnd"/>
      <w:r w:rsidRPr="00FC6E1A">
        <w:rPr>
          <w:rFonts w:ascii="Times New Roman" w:hAnsi="Times New Roman"/>
        </w:rPr>
        <w:t xml:space="preserve"> wrote that </w:t>
      </w:r>
      <w:r w:rsidRPr="00FC6E1A">
        <w:rPr>
          <w:rFonts w:ascii="Times New Roman" w:hAnsi="Times New Roman"/>
          <w:i/>
        </w:rPr>
        <w:t>no single shade or piece of the past has survived</w:t>
      </w:r>
      <w:r w:rsidRPr="00FC6E1A">
        <w:rPr>
          <w:rFonts w:ascii="Times New Roman" w:hAnsi="Times New Roman"/>
        </w:rPr>
        <w:t xml:space="preserve"> in </w:t>
      </w:r>
      <w:proofErr w:type="spellStart"/>
      <w:r w:rsidRPr="00FC6E1A">
        <w:rPr>
          <w:rFonts w:ascii="Times New Roman" w:hAnsi="Times New Roman"/>
        </w:rPr>
        <w:t>Meskheti</w:t>
      </w:r>
      <w:proofErr w:type="spellEnd"/>
      <w:r w:rsidRPr="00FC6E1A">
        <w:rPr>
          <w:rFonts w:ascii="Times New Roman" w:hAnsi="Times New Roman"/>
        </w:rPr>
        <w:t xml:space="preserve">. As time passed, the situation tended to change even more and everything Georgian on this single Georgian land diminished gradually. </w:t>
      </w:r>
      <w:r w:rsidR="00AC0CB2" w:rsidRPr="00FC6E1A">
        <w:rPr>
          <w:rFonts w:ascii="Times New Roman" w:hAnsi="Times New Roman"/>
        </w:rPr>
        <w:t>This was promoted by the annexation of Georgia by the Russian Empire (later, the Soviet Union) when the process of russification took an intense course combating the locals by exiling them and supporting the settlement of foreign peoples (Russian schismatic people and Armenians) on free local lands, changing the names of settlements, etc.</w:t>
      </w:r>
      <w:r w:rsidR="00AC0CB2" w:rsidRPr="00FC6E1A">
        <w:rPr>
          <w:rFonts w:ascii="Sylfaen" w:hAnsi="Sylfaen"/>
          <w:lang w:val="ka-GE"/>
        </w:rPr>
        <w:t xml:space="preserve"> </w:t>
      </w:r>
      <w:r w:rsidRPr="00FC6E1A">
        <w:rPr>
          <w:rFonts w:ascii="Times New Roman" w:hAnsi="Times New Roman"/>
        </w:rPr>
        <w:t xml:space="preserve">Therefore, identifying Georgian substrate in </w:t>
      </w:r>
      <w:proofErr w:type="spellStart"/>
      <w:r w:rsidRPr="00FC6E1A">
        <w:rPr>
          <w:rFonts w:ascii="Times New Roman" w:hAnsi="Times New Roman"/>
        </w:rPr>
        <w:t>toponymy</w:t>
      </w:r>
      <w:proofErr w:type="spellEnd"/>
      <w:r w:rsidRPr="00FC6E1A">
        <w:rPr>
          <w:rFonts w:ascii="Times New Roman" w:hAnsi="Times New Roman"/>
        </w:rPr>
        <w:t xml:space="preserve"> and monuments of Georgian spiritual and material culture is very important. </w:t>
      </w:r>
    </w:p>
    <w:p w:rsidR="00306232" w:rsidRPr="00FC6E1A" w:rsidRDefault="00306232" w:rsidP="00306232">
      <w:pPr>
        <w:spacing w:after="0" w:line="240" w:lineRule="auto"/>
        <w:ind w:firstLine="360"/>
        <w:jc w:val="both"/>
        <w:rPr>
          <w:rFonts w:ascii="Times New Roman" w:hAnsi="Times New Roman"/>
        </w:rPr>
      </w:pPr>
      <w:r w:rsidRPr="00FC6E1A">
        <w:rPr>
          <w:rFonts w:ascii="Times New Roman" w:hAnsi="Times New Roman"/>
        </w:rPr>
        <w:t xml:space="preserve">Some </w:t>
      </w:r>
      <w:proofErr w:type="spellStart"/>
      <w:r w:rsidRPr="00FC6E1A">
        <w:rPr>
          <w:rFonts w:ascii="Times New Roman" w:hAnsi="Times New Roman"/>
        </w:rPr>
        <w:t>toponyms</w:t>
      </w:r>
      <w:proofErr w:type="spellEnd"/>
      <w:r w:rsidRPr="00FC6E1A">
        <w:rPr>
          <w:rFonts w:ascii="Times New Roman" w:hAnsi="Times New Roman"/>
        </w:rPr>
        <w:t xml:space="preserve"> are a clear evidence of spreading the </w:t>
      </w:r>
      <w:r w:rsidRPr="00FC6E1A">
        <w:rPr>
          <w:rFonts w:ascii="Times New Roman" w:hAnsi="Times New Roman"/>
          <w:b/>
        </w:rPr>
        <w:t>Christianity</w:t>
      </w:r>
      <w:r w:rsidRPr="00FC6E1A">
        <w:rPr>
          <w:rFonts w:ascii="Times New Roman" w:hAnsi="Times New Roman"/>
        </w:rPr>
        <w:t xml:space="preserve"> in this region: </w:t>
      </w:r>
      <w:proofErr w:type="spellStart"/>
      <w:r w:rsidRPr="00FC6E1A">
        <w:rPr>
          <w:rFonts w:ascii="Times New Roman" w:hAnsi="Times New Roman"/>
        </w:rPr>
        <w:t>Zakartsminda</w:t>
      </w:r>
      <w:proofErr w:type="spellEnd"/>
      <w:r w:rsidRPr="00FC6E1A">
        <w:rPr>
          <w:rFonts w:ascii="Times New Roman" w:hAnsi="Times New Roman"/>
        </w:rPr>
        <w:t xml:space="preserve">, </w:t>
      </w:r>
      <w:proofErr w:type="spellStart"/>
      <w:r w:rsidRPr="00FC6E1A">
        <w:rPr>
          <w:rFonts w:ascii="Times New Roman" w:hAnsi="Times New Roman"/>
        </w:rPr>
        <w:t>Zedatsminda</w:t>
      </w:r>
      <w:proofErr w:type="spellEnd"/>
      <w:r w:rsidRPr="00FC6E1A">
        <w:rPr>
          <w:rFonts w:ascii="Times New Roman" w:hAnsi="Times New Roman"/>
        </w:rPr>
        <w:t xml:space="preserve">, </w:t>
      </w:r>
      <w:proofErr w:type="spellStart"/>
      <w:r w:rsidRPr="00FC6E1A">
        <w:rPr>
          <w:rFonts w:ascii="Times New Roman" w:hAnsi="Times New Roman"/>
        </w:rPr>
        <w:t>Stepantsminda</w:t>
      </w:r>
      <w:proofErr w:type="spellEnd"/>
      <w:r w:rsidRPr="00FC6E1A">
        <w:rPr>
          <w:rFonts w:ascii="Times New Roman" w:hAnsi="Times New Roman"/>
        </w:rPr>
        <w:t xml:space="preserve">, </w:t>
      </w:r>
      <w:proofErr w:type="spellStart"/>
      <w:r w:rsidRPr="00FC6E1A">
        <w:rPr>
          <w:rFonts w:ascii="Times New Roman" w:hAnsi="Times New Roman"/>
        </w:rPr>
        <w:t>Tsminda</w:t>
      </w:r>
      <w:proofErr w:type="spellEnd"/>
      <w:r w:rsidRPr="00FC6E1A">
        <w:rPr>
          <w:rFonts w:ascii="Times New Roman" w:hAnsi="Times New Roman"/>
        </w:rPr>
        <w:t>-Elia, etc. (</w:t>
      </w:r>
      <w:proofErr w:type="spellStart"/>
      <w:r w:rsidRPr="00FC6E1A">
        <w:rPr>
          <w:rFonts w:ascii="Times New Roman" w:hAnsi="Times New Roman"/>
          <w:i/>
        </w:rPr>
        <w:t>tsminda</w:t>
      </w:r>
      <w:proofErr w:type="spellEnd"/>
      <w:r w:rsidRPr="00FC6E1A">
        <w:rPr>
          <w:rFonts w:ascii="Times New Roman" w:hAnsi="Times New Roman"/>
        </w:rPr>
        <w:t xml:space="preserve"> meaning ‘holy’). There are also many </w:t>
      </w:r>
      <w:proofErr w:type="spellStart"/>
      <w:r w:rsidRPr="00FC6E1A">
        <w:rPr>
          <w:rFonts w:ascii="Times New Roman" w:hAnsi="Times New Roman"/>
        </w:rPr>
        <w:t>toponyms</w:t>
      </w:r>
      <w:proofErr w:type="spellEnd"/>
      <w:r w:rsidRPr="00FC6E1A">
        <w:rPr>
          <w:rFonts w:ascii="Times New Roman" w:hAnsi="Times New Roman"/>
        </w:rPr>
        <w:t xml:space="preserve"> originated from Georgian words, as it is typical to the present-day territory of Georgia: </w:t>
      </w:r>
      <w:proofErr w:type="spellStart"/>
      <w:r w:rsidRPr="00FC6E1A">
        <w:rPr>
          <w:rFonts w:ascii="Times New Roman" w:hAnsi="Times New Roman"/>
          <w:b/>
          <w:i/>
        </w:rPr>
        <w:t>Khevi</w:t>
      </w:r>
      <w:proofErr w:type="spellEnd"/>
      <w:r w:rsidRPr="00FC6E1A">
        <w:rPr>
          <w:rFonts w:ascii="Times New Roman" w:hAnsi="Times New Roman"/>
        </w:rPr>
        <w:t xml:space="preserve"> (gorge) (</w:t>
      </w:r>
      <w:proofErr w:type="spellStart"/>
      <w:r w:rsidRPr="00FC6E1A">
        <w:rPr>
          <w:rFonts w:ascii="Times New Roman" w:hAnsi="Times New Roman"/>
        </w:rPr>
        <w:t>Gunduskhevi</w:t>
      </w:r>
      <w:proofErr w:type="spellEnd"/>
      <w:r w:rsidRPr="00FC6E1A">
        <w:rPr>
          <w:rFonts w:ascii="Times New Roman" w:hAnsi="Times New Roman"/>
        </w:rPr>
        <w:t xml:space="preserve">), </w:t>
      </w:r>
      <w:proofErr w:type="spellStart"/>
      <w:r w:rsidRPr="00FC6E1A">
        <w:rPr>
          <w:rFonts w:ascii="Times New Roman" w:hAnsi="Times New Roman"/>
        </w:rPr>
        <w:t>Tetriskhevi</w:t>
      </w:r>
      <w:proofErr w:type="spellEnd"/>
      <w:r w:rsidRPr="00FC6E1A">
        <w:rPr>
          <w:rFonts w:ascii="Times New Roman" w:hAnsi="Times New Roman"/>
        </w:rPr>
        <w:t xml:space="preserve">, </w:t>
      </w:r>
      <w:proofErr w:type="spellStart"/>
      <w:r w:rsidRPr="00FC6E1A">
        <w:rPr>
          <w:rFonts w:ascii="Times New Roman" w:hAnsi="Times New Roman"/>
        </w:rPr>
        <w:t>Samzioskhevi</w:t>
      </w:r>
      <w:proofErr w:type="spellEnd"/>
      <w:r w:rsidRPr="00FC6E1A">
        <w:rPr>
          <w:rFonts w:ascii="Times New Roman" w:hAnsi="Times New Roman"/>
        </w:rPr>
        <w:t xml:space="preserve">, </w:t>
      </w:r>
      <w:proofErr w:type="spellStart"/>
      <w:r w:rsidRPr="00FC6E1A">
        <w:rPr>
          <w:rFonts w:ascii="Times New Roman" w:hAnsi="Times New Roman"/>
        </w:rPr>
        <w:t>Chaobiskhevi</w:t>
      </w:r>
      <w:proofErr w:type="spellEnd"/>
      <w:r w:rsidRPr="00FC6E1A">
        <w:rPr>
          <w:rFonts w:ascii="Times New Roman" w:hAnsi="Times New Roman"/>
        </w:rPr>
        <w:t xml:space="preserve">, </w:t>
      </w:r>
      <w:proofErr w:type="spellStart"/>
      <w:r w:rsidRPr="00FC6E1A">
        <w:rPr>
          <w:rFonts w:ascii="Times New Roman" w:hAnsi="Times New Roman"/>
        </w:rPr>
        <w:t>Tsiskvilkhevi</w:t>
      </w:r>
      <w:proofErr w:type="spellEnd"/>
      <w:r w:rsidRPr="00FC6E1A">
        <w:rPr>
          <w:rFonts w:ascii="Times New Roman" w:hAnsi="Times New Roman"/>
        </w:rPr>
        <w:t xml:space="preserve">; </w:t>
      </w:r>
      <w:proofErr w:type="spellStart"/>
      <w:r w:rsidRPr="00FC6E1A">
        <w:rPr>
          <w:rFonts w:ascii="Times New Roman" w:hAnsi="Times New Roman"/>
          <w:b/>
          <w:i/>
        </w:rPr>
        <w:t>tskali</w:t>
      </w:r>
      <w:proofErr w:type="spellEnd"/>
      <w:r w:rsidRPr="00FC6E1A">
        <w:rPr>
          <w:rFonts w:ascii="Times New Roman" w:hAnsi="Times New Roman"/>
        </w:rPr>
        <w:t xml:space="preserve"> (water) (</w:t>
      </w:r>
      <w:proofErr w:type="spellStart"/>
      <w:r w:rsidRPr="00FC6E1A">
        <w:rPr>
          <w:rFonts w:ascii="Times New Roman" w:hAnsi="Times New Roman"/>
        </w:rPr>
        <w:t>Idistskali</w:t>
      </w:r>
      <w:proofErr w:type="spellEnd"/>
      <w:r w:rsidRPr="00FC6E1A">
        <w:rPr>
          <w:rFonts w:ascii="Times New Roman" w:hAnsi="Times New Roman"/>
        </w:rPr>
        <w:t xml:space="preserve">, </w:t>
      </w:r>
      <w:proofErr w:type="spellStart"/>
      <w:r w:rsidRPr="00FC6E1A">
        <w:rPr>
          <w:rFonts w:ascii="Times New Roman" w:hAnsi="Times New Roman"/>
        </w:rPr>
        <w:t>Sevristskali</w:t>
      </w:r>
      <w:proofErr w:type="spellEnd"/>
      <w:r w:rsidRPr="00FC6E1A">
        <w:rPr>
          <w:rFonts w:ascii="Times New Roman" w:hAnsi="Times New Roman"/>
        </w:rPr>
        <w:t xml:space="preserve">, </w:t>
      </w:r>
      <w:proofErr w:type="spellStart"/>
      <w:r w:rsidRPr="00FC6E1A">
        <w:rPr>
          <w:rFonts w:ascii="Times New Roman" w:hAnsi="Times New Roman"/>
        </w:rPr>
        <w:t>Chrdilis</w:t>
      </w:r>
      <w:proofErr w:type="spellEnd"/>
      <w:r w:rsidRPr="00FC6E1A">
        <w:rPr>
          <w:rFonts w:ascii="Times New Roman" w:hAnsi="Times New Roman"/>
        </w:rPr>
        <w:t xml:space="preserve"> </w:t>
      </w:r>
      <w:proofErr w:type="spellStart"/>
      <w:r w:rsidRPr="00FC6E1A">
        <w:rPr>
          <w:rFonts w:ascii="Times New Roman" w:hAnsi="Times New Roman"/>
        </w:rPr>
        <w:t>Tskali</w:t>
      </w:r>
      <w:proofErr w:type="spellEnd"/>
      <w:r w:rsidRPr="00FC6E1A">
        <w:rPr>
          <w:rFonts w:ascii="Times New Roman" w:hAnsi="Times New Roman"/>
        </w:rPr>
        <w:t xml:space="preserve">, </w:t>
      </w:r>
      <w:proofErr w:type="spellStart"/>
      <w:r w:rsidRPr="00FC6E1A">
        <w:rPr>
          <w:rFonts w:ascii="Times New Roman" w:hAnsi="Times New Roman"/>
        </w:rPr>
        <w:t>Janistskali</w:t>
      </w:r>
      <w:proofErr w:type="spellEnd"/>
      <w:r w:rsidRPr="00FC6E1A">
        <w:rPr>
          <w:rFonts w:ascii="Times New Roman" w:hAnsi="Times New Roman"/>
        </w:rPr>
        <w:t xml:space="preserve">); </w:t>
      </w:r>
      <w:proofErr w:type="spellStart"/>
      <w:r w:rsidRPr="00FC6E1A">
        <w:rPr>
          <w:rFonts w:ascii="Times New Roman" w:hAnsi="Times New Roman"/>
          <w:b/>
          <w:i/>
        </w:rPr>
        <w:t>tba</w:t>
      </w:r>
      <w:proofErr w:type="spellEnd"/>
      <w:r w:rsidRPr="00FC6E1A">
        <w:rPr>
          <w:rFonts w:ascii="Times New Roman" w:hAnsi="Times New Roman"/>
        </w:rPr>
        <w:t xml:space="preserve"> (lake) (</w:t>
      </w:r>
      <w:proofErr w:type="spellStart"/>
      <w:r w:rsidRPr="00FC6E1A">
        <w:rPr>
          <w:rFonts w:ascii="Times New Roman" w:hAnsi="Times New Roman"/>
        </w:rPr>
        <w:t>Tbeti</w:t>
      </w:r>
      <w:proofErr w:type="spellEnd"/>
      <w:r w:rsidRPr="00FC6E1A">
        <w:rPr>
          <w:rFonts w:ascii="Times New Roman" w:hAnsi="Times New Roman"/>
        </w:rPr>
        <w:t xml:space="preserve">), etc. The </w:t>
      </w:r>
      <w:proofErr w:type="spellStart"/>
      <w:r w:rsidRPr="00FC6E1A">
        <w:rPr>
          <w:rFonts w:ascii="Times New Roman" w:hAnsi="Times New Roman"/>
        </w:rPr>
        <w:t>toponyms</w:t>
      </w:r>
      <w:proofErr w:type="spellEnd"/>
      <w:r w:rsidRPr="00FC6E1A">
        <w:rPr>
          <w:rFonts w:ascii="Times New Roman" w:hAnsi="Times New Roman"/>
        </w:rPr>
        <w:t xml:space="preserve"> originated with Georgian productive </w:t>
      </w:r>
      <w:r w:rsidRPr="00FC6E1A">
        <w:rPr>
          <w:rFonts w:ascii="Times New Roman" w:hAnsi="Times New Roman"/>
          <w:b/>
        </w:rPr>
        <w:t>suffixes</w:t>
      </w:r>
      <w:r w:rsidRPr="00FC6E1A">
        <w:rPr>
          <w:rFonts w:ascii="Times New Roman" w:hAnsi="Times New Roman"/>
        </w:rPr>
        <w:t xml:space="preserve"> (-et, -</w:t>
      </w:r>
      <w:proofErr w:type="spellStart"/>
      <w:r w:rsidRPr="00FC6E1A">
        <w:rPr>
          <w:rFonts w:ascii="Times New Roman" w:hAnsi="Times New Roman"/>
        </w:rPr>
        <w:t>ni</w:t>
      </w:r>
      <w:proofErr w:type="spellEnd"/>
      <w:r w:rsidRPr="00FC6E1A">
        <w:rPr>
          <w:rFonts w:ascii="Times New Roman" w:hAnsi="Times New Roman"/>
        </w:rPr>
        <w:t xml:space="preserve">, -ta, -at-) are also worthwhile: </w:t>
      </w:r>
      <w:proofErr w:type="spellStart"/>
      <w:r w:rsidRPr="00FC6E1A">
        <w:rPr>
          <w:rFonts w:ascii="Times New Roman" w:hAnsi="Times New Roman"/>
        </w:rPr>
        <w:t>Akameti</w:t>
      </w:r>
      <w:proofErr w:type="spellEnd"/>
      <w:r w:rsidRPr="00FC6E1A">
        <w:rPr>
          <w:rFonts w:ascii="Times New Roman" w:hAnsi="Times New Roman"/>
        </w:rPr>
        <w:t xml:space="preserve">, </w:t>
      </w:r>
      <w:proofErr w:type="spellStart"/>
      <w:r w:rsidRPr="00FC6E1A">
        <w:rPr>
          <w:rFonts w:ascii="Times New Roman" w:hAnsi="Times New Roman"/>
        </w:rPr>
        <w:t>Gudaneti</w:t>
      </w:r>
      <w:proofErr w:type="spellEnd"/>
      <w:r w:rsidRPr="00FC6E1A">
        <w:rPr>
          <w:rFonts w:ascii="Times New Roman" w:hAnsi="Times New Roman"/>
        </w:rPr>
        <w:t xml:space="preserve">, </w:t>
      </w:r>
      <w:proofErr w:type="spellStart"/>
      <w:r w:rsidRPr="00FC6E1A">
        <w:rPr>
          <w:rFonts w:ascii="Times New Roman" w:hAnsi="Times New Roman"/>
        </w:rPr>
        <w:t>Erusheti</w:t>
      </w:r>
      <w:proofErr w:type="spellEnd"/>
      <w:r w:rsidRPr="00FC6E1A">
        <w:rPr>
          <w:rFonts w:ascii="Times New Roman" w:hAnsi="Times New Roman"/>
        </w:rPr>
        <w:t xml:space="preserve">, </w:t>
      </w:r>
      <w:proofErr w:type="spellStart"/>
      <w:r w:rsidRPr="00FC6E1A">
        <w:rPr>
          <w:rFonts w:ascii="Times New Roman" w:hAnsi="Times New Roman"/>
        </w:rPr>
        <w:t>Klarjeti</w:t>
      </w:r>
      <w:proofErr w:type="spellEnd"/>
      <w:r w:rsidRPr="00FC6E1A">
        <w:rPr>
          <w:rFonts w:ascii="Times New Roman" w:hAnsi="Times New Roman"/>
        </w:rPr>
        <w:t xml:space="preserve">, </w:t>
      </w:r>
      <w:proofErr w:type="spellStart"/>
      <w:r w:rsidRPr="00FC6E1A">
        <w:rPr>
          <w:rFonts w:ascii="Times New Roman" w:hAnsi="Times New Roman"/>
        </w:rPr>
        <w:t>Machueti</w:t>
      </w:r>
      <w:proofErr w:type="spellEnd"/>
      <w:r w:rsidRPr="00FC6E1A">
        <w:rPr>
          <w:rFonts w:ascii="Times New Roman" w:hAnsi="Times New Roman"/>
        </w:rPr>
        <w:t xml:space="preserve">, </w:t>
      </w:r>
      <w:proofErr w:type="spellStart"/>
      <w:r w:rsidRPr="00FC6E1A">
        <w:rPr>
          <w:rFonts w:ascii="Times New Roman" w:hAnsi="Times New Roman"/>
        </w:rPr>
        <w:t>Norbeti</w:t>
      </w:r>
      <w:proofErr w:type="spellEnd"/>
      <w:r w:rsidRPr="00FC6E1A">
        <w:rPr>
          <w:rFonts w:ascii="Times New Roman" w:hAnsi="Times New Roman"/>
        </w:rPr>
        <w:t xml:space="preserve">, </w:t>
      </w:r>
      <w:proofErr w:type="spellStart"/>
      <w:r w:rsidRPr="00FC6E1A">
        <w:rPr>
          <w:rFonts w:ascii="Times New Roman" w:hAnsi="Times New Roman"/>
        </w:rPr>
        <w:t>Tbeti</w:t>
      </w:r>
      <w:proofErr w:type="spellEnd"/>
      <w:r w:rsidRPr="00FC6E1A">
        <w:rPr>
          <w:rFonts w:ascii="Times New Roman" w:hAnsi="Times New Roman"/>
        </w:rPr>
        <w:t xml:space="preserve">, </w:t>
      </w:r>
      <w:proofErr w:type="spellStart"/>
      <w:r w:rsidRPr="00FC6E1A">
        <w:rPr>
          <w:rFonts w:ascii="Times New Roman" w:hAnsi="Times New Roman"/>
        </w:rPr>
        <w:t>Tebati</w:t>
      </w:r>
      <w:proofErr w:type="spellEnd"/>
      <w:r w:rsidRPr="00FC6E1A">
        <w:rPr>
          <w:rFonts w:ascii="Times New Roman" w:hAnsi="Times New Roman"/>
        </w:rPr>
        <w:t xml:space="preserve">, </w:t>
      </w:r>
      <w:proofErr w:type="spellStart"/>
      <w:r w:rsidRPr="00FC6E1A">
        <w:rPr>
          <w:rFonts w:ascii="Times New Roman" w:hAnsi="Times New Roman"/>
        </w:rPr>
        <w:t>Shavsheti</w:t>
      </w:r>
      <w:proofErr w:type="spellEnd"/>
      <w:r w:rsidRPr="00FC6E1A">
        <w:rPr>
          <w:rFonts w:ascii="Times New Roman" w:hAnsi="Times New Roman"/>
        </w:rPr>
        <w:t xml:space="preserve">, etc. </w:t>
      </w:r>
    </w:p>
    <w:p w:rsidR="00210BD6" w:rsidRPr="00FC6E1A" w:rsidRDefault="00306232" w:rsidP="00306232">
      <w:pPr>
        <w:spacing w:after="0" w:line="240" w:lineRule="auto"/>
        <w:ind w:firstLine="360"/>
        <w:jc w:val="both"/>
        <w:rPr>
          <w:rFonts w:ascii="Times New Roman" w:hAnsi="Times New Roman"/>
        </w:rPr>
      </w:pPr>
      <w:r w:rsidRPr="00FC6E1A">
        <w:rPr>
          <w:rFonts w:ascii="Times New Roman" w:hAnsi="Times New Roman"/>
        </w:rPr>
        <w:t xml:space="preserve">There are a number of Georgian </w:t>
      </w:r>
      <w:proofErr w:type="spellStart"/>
      <w:r w:rsidRPr="00FC6E1A">
        <w:rPr>
          <w:rFonts w:ascii="Times New Roman" w:hAnsi="Times New Roman"/>
        </w:rPr>
        <w:t>toponyms</w:t>
      </w:r>
      <w:proofErr w:type="spellEnd"/>
      <w:r w:rsidRPr="00FC6E1A">
        <w:rPr>
          <w:rFonts w:ascii="Times New Roman" w:hAnsi="Times New Roman"/>
        </w:rPr>
        <w:t xml:space="preserve"> used on the territory of historical </w:t>
      </w:r>
      <w:proofErr w:type="spellStart"/>
      <w:r w:rsidRPr="00FC6E1A">
        <w:rPr>
          <w:rFonts w:ascii="Times New Roman" w:hAnsi="Times New Roman"/>
        </w:rPr>
        <w:t>Meskheti</w:t>
      </w:r>
      <w:proofErr w:type="spellEnd"/>
      <w:r w:rsidRPr="00FC6E1A">
        <w:rPr>
          <w:rFonts w:ascii="Times New Roman" w:hAnsi="Times New Roman"/>
        </w:rPr>
        <w:t xml:space="preserve"> registered in old Turkish registers (XVI-XVIII cc.). The study of </w:t>
      </w:r>
      <w:proofErr w:type="spellStart"/>
      <w:r w:rsidRPr="00FC6E1A">
        <w:rPr>
          <w:rFonts w:ascii="Times New Roman" w:hAnsi="Times New Roman"/>
        </w:rPr>
        <w:t>toponyms</w:t>
      </w:r>
      <w:proofErr w:type="spellEnd"/>
      <w:r w:rsidRPr="00FC6E1A">
        <w:rPr>
          <w:rFonts w:ascii="Times New Roman" w:hAnsi="Times New Roman"/>
        </w:rPr>
        <w:t xml:space="preserve"> presently found in Turkey, beyond the borders of Georgia, is of a special importance. As the study of the registers evidences, some </w:t>
      </w:r>
      <w:proofErr w:type="spellStart"/>
      <w:r w:rsidRPr="00FC6E1A">
        <w:rPr>
          <w:rFonts w:ascii="Times New Roman" w:hAnsi="Times New Roman"/>
        </w:rPr>
        <w:t>toponyms</w:t>
      </w:r>
      <w:proofErr w:type="spellEnd"/>
      <w:r w:rsidRPr="00FC6E1A">
        <w:rPr>
          <w:rFonts w:ascii="Times New Roman" w:hAnsi="Times New Roman"/>
        </w:rPr>
        <w:t xml:space="preserve"> are used with the same name in present-day Georgia, e.g. </w:t>
      </w:r>
      <w:proofErr w:type="spellStart"/>
      <w:r w:rsidRPr="00FC6E1A">
        <w:rPr>
          <w:rFonts w:ascii="Times New Roman" w:hAnsi="Times New Roman"/>
        </w:rPr>
        <w:t>Agara</w:t>
      </w:r>
      <w:proofErr w:type="spellEnd"/>
      <w:r w:rsidRPr="00FC6E1A">
        <w:rPr>
          <w:rFonts w:ascii="Times New Roman" w:hAnsi="Times New Roman"/>
        </w:rPr>
        <w:t xml:space="preserve">, </w:t>
      </w:r>
      <w:proofErr w:type="spellStart"/>
      <w:r w:rsidRPr="00FC6E1A">
        <w:rPr>
          <w:rFonts w:ascii="Times New Roman" w:hAnsi="Times New Roman"/>
        </w:rPr>
        <w:t>Ateni</w:t>
      </w:r>
      <w:proofErr w:type="spellEnd"/>
      <w:r w:rsidRPr="00FC6E1A">
        <w:rPr>
          <w:rFonts w:ascii="Times New Roman" w:hAnsi="Times New Roman"/>
        </w:rPr>
        <w:t xml:space="preserve">, </w:t>
      </w:r>
      <w:proofErr w:type="spellStart"/>
      <w:r w:rsidRPr="00FC6E1A">
        <w:rPr>
          <w:rFonts w:ascii="Times New Roman" w:hAnsi="Times New Roman"/>
        </w:rPr>
        <w:t>Stepanstminda</w:t>
      </w:r>
      <w:proofErr w:type="spellEnd"/>
      <w:r w:rsidRPr="00FC6E1A">
        <w:rPr>
          <w:rFonts w:ascii="Times New Roman" w:hAnsi="Times New Roman"/>
        </w:rPr>
        <w:t xml:space="preserve">, etc. This fact is an evidence of two major circumstances: </w:t>
      </w:r>
      <w:proofErr w:type="spellStart"/>
      <w:r w:rsidRPr="00FC6E1A">
        <w:rPr>
          <w:rFonts w:ascii="Times New Roman" w:hAnsi="Times New Roman"/>
        </w:rPr>
        <w:t>Meskheti</w:t>
      </w:r>
      <w:proofErr w:type="spellEnd"/>
      <w:r w:rsidRPr="00FC6E1A">
        <w:rPr>
          <w:rFonts w:ascii="Times New Roman" w:hAnsi="Times New Roman"/>
        </w:rPr>
        <w:t xml:space="preserve"> and Georgia were a single body in the past on the one hand and the migration processes of the Georgian population took place within the limits of such a body.</w:t>
      </w:r>
    </w:p>
    <w:p w:rsidR="00737B34" w:rsidRPr="00FC6E1A" w:rsidRDefault="00737B34" w:rsidP="00306232">
      <w:pPr>
        <w:spacing w:after="0" w:line="240" w:lineRule="auto"/>
        <w:ind w:firstLine="360"/>
        <w:jc w:val="both"/>
        <w:rPr>
          <w:rFonts w:ascii="Times New Roman" w:hAnsi="Times New Roman"/>
        </w:rPr>
      </w:pPr>
    </w:p>
    <w:p w:rsidR="00737B34" w:rsidRPr="00FC6E1A" w:rsidRDefault="00737B34" w:rsidP="00894EDB">
      <w:pPr>
        <w:spacing w:after="0" w:line="240" w:lineRule="auto"/>
        <w:jc w:val="both"/>
        <w:rPr>
          <w:rFonts w:ascii="Times New Roman" w:hAnsi="Times New Roman"/>
        </w:rPr>
      </w:pPr>
      <w:r w:rsidRPr="00FC6E1A">
        <w:rPr>
          <w:rFonts w:ascii="Times New Roman" w:hAnsi="Times New Roman"/>
          <w:b/>
        </w:rPr>
        <w:t>Keywords</w:t>
      </w:r>
      <w:r w:rsidRPr="00FC6E1A">
        <w:rPr>
          <w:rFonts w:ascii="Times New Roman" w:hAnsi="Times New Roman"/>
        </w:rPr>
        <w:t xml:space="preserve">: Historical </w:t>
      </w:r>
      <w:proofErr w:type="spellStart"/>
      <w:r w:rsidRPr="00FC6E1A">
        <w:rPr>
          <w:rFonts w:ascii="Times New Roman" w:hAnsi="Times New Roman"/>
        </w:rPr>
        <w:t>Meskheti</w:t>
      </w:r>
      <w:proofErr w:type="spellEnd"/>
      <w:r w:rsidRPr="00FC6E1A">
        <w:rPr>
          <w:rFonts w:ascii="Times New Roman" w:hAnsi="Times New Roman"/>
        </w:rPr>
        <w:t xml:space="preserve">, </w:t>
      </w:r>
      <w:proofErr w:type="spellStart"/>
      <w:r w:rsidRPr="00FC6E1A">
        <w:rPr>
          <w:rFonts w:ascii="Times New Roman" w:hAnsi="Times New Roman"/>
        </w:rPr>
        <w:t>Toponymys</w:t>
      </w:r>
      <w:proofErr w:type="spellEnd"/>
      <w:r w:rsidRPr="00FC6E1A">
        <w:rPr>
          <w:rFonts w:ascii="Times New Roman" w:hAnsi="Times New Roman"/>
        </w:rPr>
        <w:t xml:space="preserve">, </w:t>
      </w:r>
      <w:r w:rsidR="00204858" w:rsidRPr="00FC6E1A">
        <w:rPr>
          <w:rFonts w:ascii="Times New Roman" w:hAnsi="Times New Roman"/>
        </w:rPr>
        <w:t>Old Turkish registers.</w:t>
      </w:r>
    </w:p>
    <w:p w:rsidR="00884430" w:rsidRPr="00FC6E1A" w:rsidRDefault="00884430" w:rsidP="00884430">
      <w:pPr>
        <w:spacing w:after="0" w:line="240" w:lineRule="auto"/>
        <w:ind w:firstLine="360"/>
        <w:jc w:val="both"/>
        <w:rPr>
          <w:rFonts w:ascii="Sylfaen" w:hAnsi="Sylfaen"/>
          <w:lang w:val="ka-GE"/>
        </w:rPr>
      </w:pPr>
    </w:p>
    <w:sectPr w:rsidR="00884430" w:rsidRPr="00FC6E1A">
      <w:footerReference w:type="default" r:id="rId13"/>
      <w:footnotePr>
        <w:numRestart w:val="eachPage"/>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EAC" w:rsidRDefault="00B06EAC" w:rsidP="00D930A8">
      <w:pPr>
        <w:spacing w:after="0" w:line="240" w:lineRule="auto"/>
      </w:pPr>
      <w:r>
        <w:separator/>
      </w:r>
    </w:p>
  </w:endnote>
  <w:endnote w:type="continuationSeparator" w:id="0">
    <w:p w:rsidR="00B06EAC" w:rsidRDefault="00B06EAC" w:rsidP="00D93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62300"/>
      <w:docPartObj>
        <w:docPartGallery w:val="Page Numbers (Bottom of Page)"/>
        <w:docPartUnique/>
      </w:docPartObj>
    </w:sdtPr>
    <w:sdtEndPr>
      <w:rPr>
        <w:noProof/>
      </w:rPr>
    </w:sdtEndPr>
    <w:sdtContent>
      <w:p w:rsidR="00D930A8" w:rsidRDefault="00D930A8">
        <w:pPr>
          <w:pStyle w:val="Footer"/>
          <w:jc w:val="right"/>
        </w:pPr>
        <w:r>
          <w:fldChar w:fldCharType="begin"/>
        </w:r>
        <w:r>
          <w:instrText xml:space="preserve"> PAGE   \* MERGEFORMAT </w:instrText>
        </w:r>
        <w:r>
          <w:fldChar w:fldCharType="separate"/>
        </w:r>
        <w:r w:rsidR="00FC6E1A">
          <w:rPr>
            <w:noProof/>
          </w:rPr>
          <w:t>2</w:t>
        </w:r>
        <w:r>
          <w:rPr>
            <w:noProof/>
          </w:rPr>
          <w:fldChar w:fldCharType="end"/>
        </w:r>
      </w:p>
    </w:sdtContent>
  </w:sdt>
  <w:p w:rsidR="00D930A8" w:rsidRDefault="00D930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EAC" w:rsidRDefault="00B06EAC" w:rsidP="00D930A8">
      <w:pPr>
        <w:spacing w:after="0" w:line="240" w:lineRule="auto"/>
      </w:pPr>
      <w:r>
        <w:separator/>
      </w:r>
    </w:p>
  </w:footnote>
  <w:footnote w:type="continuationSeparator" w:id="0">
    <w:p w:rsidR="00B06EAC" w:rsidRDefault="00B06EAC" w:rsidP="00D930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6EE"/>
    <w:rsid w:val="00012AE8"/>
    <w:rsid w:val="000201B8"/>
    <w:rsid w:val="0003738D"/>
    <w:rsid w:val="00084128"/>
    <w:rsid w:val="0009018B"/>
    <w:rsid w:val="00093BAF"/>
    <w:rsid w:val="000A3246"/>
    <w:rsid w:val="000B4B77"/>
    <w:rsid w:val="000C04A9"/>
    <w:rsid w:val="000C461F"/>
    <w:rsid w:val="000D6EE5"/>
    <w:rsid w:val="00102BA7"/>
    <w:rsid w:val="001422C6"/>
    <w:rsid w:val="001618F9"/>
    <w:rsid w:val="00196136"/>
    <w:rsid w:val="001C1E51"/>
    <w:rsid w:val="001D5099"/>
    <w:rsid w:val="001F1D10"/>
    <w:rsid w:val="00204858"/>
    <w:rsid w:val="0020617A"/>
    <w:rsid w:val="00210BD6"/>
    <w:rsid w:val="00247927"/>
    <w:rsid w:val="00275CBA"/>
    <w:rsid w:val="00281534"/>
    <w:rsid w:val="00284740"/>
    <w:rsid w:val="00306232"/>
    <w:rsid w:val="00310D2F"/>
    <w:rsid w:val="00326477"/>
    <w:rsid w:val="00330492"/>
    <w:rsid w:val="003305EA"/>
    <w:rsid w:val="00332EBF"/>
    <w:rsid w:val="003E4D5B"/>
    <w:rsid w:val="003F02CC"/>
    <w:rsid w:val="004119D3"/>
    <w:rsid w:val="00413947"/>
    <w:rsid w:val="0044250D"/>
    <w:rsid w:val="00447FA5"/>
    <w:rsid w:val="00484489"/>
    <w:rsid w:val="004919C2"/>
    <w:rsid w:val="00492214"/>
    <w:rsid w:val="004A1E75"/>
    <w:rsid w:val="004E0E6F"/>
    <w:rsid w:val="0050030B"/>
    <w:rsid w:val="00507D9C"/>
    <w:rsid w:val="00536A03"/>
    <w:rsid w:val="005669F3"/>
    <w:rsid w:val="005A7801"/>
    <w:rsid w:val="005C317B"/>
    <w:rsid w:val="00623A38"/>
    <w:rsid w:val="0064535B"/>
    <w:rsid w:val="006533A0"/>
    <w:rsid w:val="00680EA0"/>
    <w:rsid w:val="006824B4"/>
    <w:rsid w:val="006B25C3"/>
    <w:rsid w:val="00705B1E"/>
    <w:rsid w:val="00715D50"/>
    <w:rsid w:val="00725AE8"/>
    <w:rsid w:val="0072644E"/>
    <w:rsid w:val="00737B34"/>
    <w:rsid w:val="00785866"/>
    <w:rsid w:val="007A745E"/>
    <w:rsid w:val="007D789C"/>
    <w:rsid w:val="007E1112"/>
    <w:rsid w:val="00813D37"/>
    <w:rsid w:val="00852B45"/>
    <w:rsid w:val="00863EF9"/>
    <w:rsid w:val="00884430"/>
    <w:rsid w:val="00894EDB"/>
    <w:rsid w:val="008C160B"/>
    <w:rsid w:val="008C7259"/>
    <w:rsid w:val="008F674B"/>
    <w:rsid w:val="009267F4"/>
    <w:rsid w:val="00943B9F"/>
    <w:rsid w:val="00951241"/>
    <w:rsid w:val="00981120"/>
    <w:rsid w:val="00996BA8"/>
    <w:rsid w:val="009C54F4"/>
    <w:rsid w:val="009C61AA"/>
    <w:rsid w:val="009D3E32"/>
    <w:rsid w:val="009E6C87"/>
    <w:rsid w:val="009F4BA1"/>
    <w:rsid w:val="00A012F0"/>
    <w:rsid w:val="00A12CC8"/>
    <w:rsid w:val="00A232A6"/>
    <w:rsid w:val="00A44D7A"/>
    <w:rsid w:val="00A50DB9"/>
    <w:rsid w:val="00A6189B"/>
    <w:rsid w:val="00A72285"/>
    <w:rsid w:val="00A725E8"/>
    <w:rsid w:val="00A826F4"/>
    <w:rsid w:val="00AA7A03"/>
    <w:rsid w:val="00AC0CB2"/>
    <w:rsid w:val="00AC4E57"/>
    <w:rsid w:val="00AD2283"/>
    <w:rsid w:val="00AF2F18"/>
    <w:rsid w:val="00AF746C"/>
    <w:rsid w:val="00B0582F"/>
    <w:rsid w:val="00B06EAC"/>
    <w:rsid w:val="00B1478E"/>
    <w:rsid w:val="00B14E40"/>
    <w:rsid w:val="00B310C6"/>
    <w:rsid w:val="00B573EA"/>
    <w:rsid w:val="00B67381"/>
    <w:rsid w:val="00B70B87"/>
    <w:rsid w:val="00BA45B4"/>
    <w:rsid w:val="00BE3D25"/>
    <w:rsid w:val="00BE4FB1"/>
    <w:rsid w:val="00C013E3"/>
    <w:rsid w:val="00C230DD"/>
    <w:rsid w:val="00C319DF"/>
    <w:rsid w:val="00C366FB"/>
    <w:rsid w:val="00C4469B"/>
    <w:rsid w:val="00C51609"/>
    <w:rsid w:val="00C85B79"/>
    <w:rsid w:val="00C90278"/>
    <w:rsid w:val="00D12E6D"/>
    <w:rsid w:val="00D67D87"/>
    <w:rsid w:val="00D706EE"/>
    <w:rsid w:val="00D7539C"/>
    <w:rsid w:val="00D81322"/>
    <w:rsid w:val="00D930A8"/>
    <w:rsid w:val="00DA25A2"/>
    <w:rsid w:val="00DF58AB"/>
    <w:rsid w:val="00E00D30"/>
    <w:rsid w:val="00E06CCD"/>
    <w:rsid w:val="00E17C0C"/>
    <w:rsid w:val="00E65B7C"/>
    <w:rsid w:val="00E70413"/>
    <w:rsid w:val="00E809FF"/>
    <w:rsid w:val="00E83E16"/>
    <w:rsid w:val="00EB4B52"/>
    <w:rsid w:val="00EC004E"/>
    <w:rsid w:val="00EC5CC8"/>
    <w:rsid w:val="00F00726"/>
    <w:rsid w:val="00F25BA4"/>
    <w:rsid w:val="00F452DA"/>
    <w:rsid w:val="00F56211"/>
    <w:rsid w:val="00F6047C"/>
    <w:rsid w:val="00FC4ECA"/>
    <w:rsid w:val="00FC5F6A"/>
    <w:rsid w:val="00FC662D"/>
    <w:rsid w:val="00FC6E1A"/>
    <w:rsid w:val="00FE7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0BC1B"/>
  <w15:chartTrackingRefBased/>
  <w15:docId w15:val="{CA17E311-B5EE-45BB-A36D-590A96941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0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30A8"/>
  </w:style>
  <w:style w:type="paragraph" w:styleId="Footer">
    <w:name w:val="footer"/>
    <w:basedOn w:val="Normal"/>
    <w:link w:val="FooterChar"/>
    <w:uiPriority w:val="99"/>
    <w:unhideWhenUsed/>
    <w:rsid w:val="00D930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30A8"/>
  </w:style>
  <w:style w:type="paragraph" w:styleId="FootnoteText">
    <w:name w:val="footnote text"/>
    <w:basedOn w:val="Normal"/>
    <w:link w:val="FootnoteTextChar"/>
    <w:uiPriority w:val="99"/>
    <w:semiHidden/>
    <w:unhideWhenUsed/>
    <w:rsid w:val="00DF58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58AB"/>
    <w:rPr>
      <w:sz w:val="20"/>
      <w:szCs w:val="20"/>
    </w:rPr>
  </w:style>
  <w:style w:type="character" w:styleId="FootnoteReference">
    <w:name w:val="footnote reference"/>
    <w:basedOn w:val="DefaultParagraphFont"/>
    <w:uiPriority w:val="99"/>
    <w:semiHidden/>
    <w:unhideWhenUsed/>
    <w:rsid w:val="00DF58AB"/>
    <w:rPr>
      <w:vertAlign w:val="superscript"/>
    </w:rPr>
  </w:style>
  <w:style w:type="character" w:customStyle="1" w:styleId="longtext">
    <w:name w:val="long_text"/>
    <w:basedOn w:val="DefaultParagraphFont"/>
    <w:rsid w:val="009267F4"/>
  </w:style>
  <w:style w:type="character" w:styleId="Hyperlink">
    <w:name w:val="Hyperlink"/>
    <w:basedOn w:val="DefaultParagraphFont"/>
    <w:uiPriority w:val="99"/>
    <w:unhideWhenUsed/>
    <w:rsid w:val="009F4B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li.nikolaishvili@tsu.g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avit.sartania@tsu.ge" TargetMode="External"/><Relationship Id="rId12" Type="http://schemas.openxmlformats.org/officeDocument/2006/relationships/hyperlink" Target="mailto:avt.ujmajuridze@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dali.nikolaishvili@tsu.g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avit.sartania@tsu.ge" TargetMode="External"/><Relationship Id="rId4" Type="http://schemas.openxmlformats.org/officeDocument/2006/relationships/webSettings" Target="webSettings.xml"/><Relationship Id="rId9" Type="http://schemas.openxmlformats.org/officeDocument/2006/relationships/hyperlink" Target="mailto:avt.ujmajuridze@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15254-E3B9-4B67-86E9-4AA2335B3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Pages>
  <Words>850</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Editor</cp:lastModifiedBy>
  <cp:revision>56</cp:revision>
  <dcterms:created xsi:type="dcterms:W3CDTF">2019-02-20T16:06:00Z</dcterms:created>
  <dcterms:modified xsi:type="dcterms:W3CDTF">2019-03-03T05:46:00Z</dcterms:modified>
</cp:coreProperties>
</file>